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15"/>
        <w:gridCol w:w="5483"/>
      </w:tblGrid>
      <w:tr w:rsidR="005862C8" w:rsidRPr="00093BF7" w:rsidTr="004654D8">
        <w:trPr>
          <w:trHeight w:val="547"/>
        </w:trPr>
        <w:tc>
          <w:tcPr>
            <w:tcW w:w="4615" w:type="dxa"/>
          </w:tcPr>
          <w:p w:rsidR="005862C8" w:rsidRPr="00093BF7" w:rsidRDefault="005862C8" w:rsidP="004654D8">
            <w:pPr>
              <w:ind w:left="176"/>
              <w:jc w:val="center"/>
              <w:rPr>
                <w:b/>
              </w:rPr>
            </w:pPr>
            <w:r w:rsidRPr="00093BF7">
              <w:rPr>
                <w:b/>
              </w:rPr>
              <w:t xml:space="preserve">Комиссия </w:t>
            </w:r>
          </w:p>
          <w:p w:rsidR="005862C8" w:rsidRPr="00093BF7" w:rsidRDefault="005862C8" w:rsidP="004654D8">
            <w:pPr>
              <w:ind w:left="176"/>
              <w:jc w:val="center"/>
              <w:rPr>
                <w:b/>
              </w:rPr>
            </w:pPr>
            <w:r w:rsidRPr="00093BF7">
              <w:rPr>
                <w:b/>
              </w:rPr>
              <w:t xml:space="preserve">по делам несовершеннолетних и защите их прав </w:t>
            </w:r>
          </w:p>
          <w:p w:rsidR="005862C8" w:rsidRPr="00093BF7" w:rsidRDefault="005862C8" w:rsidP="004654D8">
            <w:pPr>
              <w:ind w:left="176"/>
              <w:jc w:val="center"/>
              <w:rPr>
                <w:spacing w:val="20"/>
                <w:sz w:val="22"/>
              </w:rPr>
            </w:pPr>
            <w:r w:rsidRPr="00093BF7">
              <w:rPr>
                <w:spacing w:val="20"/>
                <w:sz w:val="22"/>
              </w:rPr>
              <w:t xml:space="preserve">поселка </w:t>
            </w:r>
            <w:proofErr w:type="gramStart"/>
            <w:r w:rsidRPr="00093BF7">
              <w:rPr>
                <w:spacing w:val="20"/>
                <w:sz w:val="22"/>
              </w:rPr>
              <w:t>Кедровый</w:t>
            </w:r>
            <w:proofErr w:type="gramEnd"/>
          </w:p>
          <w:p w:rsidR="005862C8" w:rsidRPr="00093BF7" w:rsidRDefault="005862C8" w:rsidP="004654D8">
            <w:pPr>
              <w:ind w:left="176"/>
              <w:jc w:val="center"/>
              <w:rPr>
                <w:spacing w:val="20"/>
                <w:sz w:val="22"/>
              </w:rPr>
            </w:pPr>
            <w:r w:rsidRPr="00093BF7">
              <w:rPr>
                <w:spacing w:val="20"/>
                <w:sz w:val="22"/>
              </w:rPr>
              <w:t>Красноярского края</w:t>
            </w:r>
          </w:p>
          <w:p w:rsidR="005862C8" w:rsidRPr="00093BF7" w:rsidRDefault="005862C8" w:rsidP="004654D8">
            <w:pPr>
              <w:ind w:left="176" w:hanging="34"/>
              <w:jc w:val="center"/>
              <w:rPr>
                <w:sz w:val="18"/>
              </w:rPr>
            </w:pPr>
            <w:r w:rsidRPr="00093BF7">
              <w:rPr>
                <w:sz w:val="18"/>
              </w:rPr>
              <w:t xml:space="preserve">(администрация  поселка </w:t>
            </w:r>
            <w:proofErr w:type="gramStart"/>
            <w:r w:rsidRPr="00093BF7">
              <w:rPr>
                <w:sz w:val="18"/>
              </w:rPr>
              <w:t>Кедровый</w:t>
            </w:r>
            <w:proofErr w:type="gramEnd"/>
            <w:r w:rsidRPr="00093BF7">
              <w:rPr>
                <w:sz w:val="18"/>
              </w:rPr>
              <w:t>)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  <w:r w:rsidRPr="00093BF7">
              <w:rPr>
                <w:sz w:val="18"/>
              </w:rPr>
              <w:t>660910,  Красноярский край, п. Кедровый,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  <w:r w:rsidRPr="00093BF7">
              <w:rPr>
                <w:sz w:val="18"/>
              </w:rPr>
              <w:t>ул. Гвардейская, д. 4 а.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  <w:r w:rsidRPr="00093BF7">
              <w:rPr>
                <w:sz w:val="18"/>
              </w:rPr>
              <w:t>тел./факс. (39-133) 19-057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  <w:r w:rsidRPr="00093BF7">
              <w:rPr>
                <w:sz w:val="18"/>
              </w:rPr>
              <w:t>ИНН/КПП 2411004894 / 241101001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  <w:r w:rsidRPr="00093BF7">
              <w:rPr>
                <w:sz w:val="18"/>
              </w:rPr>
              <w:t>ОГРН 1022400663890</w:t>
            </w: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</w:rPr>
            </w:pPr>
          </w:p>
          <w:p w:rsidR="005862C8" w:rsidRPr="00093BF7" w:rsidRDefault="005862C8" w:rsidP="004654D8">
            <w:pPr>
              <w:ind w:left="176"/>
              <w:jc w:val="center"/>
              <w:rPr>
                <w:sz w:val="18"/>
                <w:szCs w:val="18"/>
              </w:rPr>
            </w:pPr>
            <w:r w:rsidRPr="00093BF7">
              <w:rPr>
                <w:sz w:val="18"/>
                <w:szCs w:val="18"/>
              </w:rPr>
              <w:t>Исх. №_______от _______</w:t>
            </w:r>
          </w:p>
          <w:p w:rsidR="005862C8" w:rsidRDefault="005862C8" w:rsidP="004654D8">
            <w:pPr>
              <w:ind w:right="1155"/>
              <w:rPr>
                <w:sz w:val="22"/>
              </w:rPr>
            </w:pPr>
            <w:r w:rsidRPr="00093BF7">
              <w:rPr>
                <w:sz w:val="22"/>
              </w:rPr>
              <w:t xml:space="preserve">            </w:t>
            </w:r>
          </w:p>
          <w:p w:rsidR="005862C8" w:rsidRDefault="005862C8" w:rsidP="004654D8">
            <w:pPr>
              <w:ind w:right="1155"/>
              <w:rPr>
                <w:sz w:val="22"/>
              </w:rPr>
            </w:pPr>
          </w:p>
          <w:p w:rsidR="005862C8" w:rsidRPr="00093BF7" w:rsidRDefault="005862C8" w:rsidP="004654D8">
            <w:pPr>
              <w:ind w:right="1155"/>
              <w:rPr>
                <w:sz w:val="22"/>
              </w:rPr>
            </w:pPr>
          </w:p>
          <w:p w:rsidR="005862C8" w:rsidRPr="00093BF7" w:rsidRDefault="005862C8" w:rsidP="004654D8">
            <w:pPr>
              <w:ind w:left="176"/>
              <w:jc w:val="center"/>
            </w:pPr>
          </w:p>
        </w:tc>
        <w:tc>
          <w:tcPr>
            <w:tcW w:w="5483" w:type="dxa"/>
          </w:tcPr>
          <w:p w:rsidR="005862C8" w:rsidRPr="00093BF7" w:rsidRDefault="005862C8" w:rsidP="004654D8">
            <w:pPr>
              <w:rPr>
                <w:szCs w:val="28"/>
              </w:rPr>
            </w:pPr>
            <w:r w:rsidRPr="00093BF7">
              <w:rPr>
                <w:szCs w:val="28"/>
              </w:rPr>
              <w:t>Начальнику отдела Правительства края по обеспечению деятельности комиссии по делам несовершеннолетних и защите их прав Красноярского края</w:t>
            </w:r>
          </w:p>
          <w:p w:rsidR="005862C8" w:rsidRPr="00093BF7" w:rsidRDefault="005862C8" w:rsidP="004654D8">
            <w:pPr>
              <w:rPr>
                <w:szCs w:val="28"/>
              </w:rPr>
            </w:pPr>
          </w:p>
          <w:p w:rsidR="005862C8" w:rsidRPr="00093BF7" w:rsidRDefault="005862C8" w:rsidP="004654D8">
            <w:pPr>
              <w:rPr>
                <w:szCs w:val="28"/>
              </w:rPr>
            </w:pPr>
            <w:r w:rsidRPr="00093BF7">
              <w:rPr>
                <w:szCs w:val="28"/>
              </w:rPr>
              <w:t>Арефьевой Л.Г.</w:t>
            </w:r>
          </w:p>
          <w:p w:rsidR="005862C8" w:rsidRPr="00093BF7" w:rsidRDefault="005862C8" w:rsidP="004654D8">
            <w:pPr>
              <w:rPr>
                <w:szCs w:val="28"/>
              </w:rPr>
            </w:pPr>
          </w:p>
          <w:p w:rsidR="005862C8" w:rsidRPr="00093BF7" w:rsidRDefault="005862C8" w:rsidP="004654D8">
            <w:pPr>
              <w:rPr>
                <w:szCs w:val="28"/>
              </w:rPr>
            </w:pPr>
          </w:p>
        </w:tc>
      </w:tr>
    </w:tbl>
    <w:p w:rsidR="005862C8" w:rsidRPr="00093BF7" w:rsidRDefault="005862C8" w:rsidP="005862C8">
      <w:pPr>
        <w:jc w:val="center"/>
        <w:rPr>
          <w:rFonts w:eastAsia="Calibri"/>
          <w:bCs/>
          <w:szCs w:val="28"/>
          <w:lang w:eastAsia="en-US"/>
        </w:rPr>
      </w:pPr>
      <w:r w:rsidRPr="00093BF7">
        <w:rPr>
          <w:rFonts w:eastAsia="Calibri"/>
          <w:bCs/>
          <w:szCs w:val="28"/>
          <w:lang w:eastAsia="en-US"/>
        </w:rPr>
        <w:t>Уважаемая Людмила Геннадьевна!</w:t>
      </w: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5862C8" w:rsidRDefault="005862C8" w:rsidP="005862C8">
      <w:pPr>
        <w:shd w:val="clear" w:color="auto" w:fill="FFFFFF"/>
        <w:spacing w:line="238" w:lineRule="auto"/>
        <w:ind w:firstLine="708"/>
      </w:pPr>
      <w:r>
        <w:t>Комиссия по делам несовершеннолетних и защите их прав поселка Кедровый Красноярского края направляет анализ состояния работы и эффективности деятельности по профилактике безнадзорности и правонарушений несовершеннолетних.</w:t>
      </w:r>
    </w:p>
    <w:p w:rsidR="005862C8" w:rsidRPr="00093BF7" w:rsidRDefault="005862C8" w:rsidP="005862C8">
      <w:pPr>
        <w:ind w:left="113" w:firstLine="539"/>
        <w:rPr>
          <w:szCs w:val="28"/>
        </w:rPr>
      </w:pPr>
    </w:p>
    <w:p w:rsidR="005862C8" w:rsidRPr="00093BF7" w:rsidRDefault="005862C8" w:rsidP="005862C8">
      <w:pPr>
        <w:ind w:left="113" w:firstLine="539"/>
        <w:rPr>
          <w:szCs w:val="28"/>
        </w:rPr>
      </w:pPr>
    </w:p>
    <w:p w:rsidR="005862C8" w:rsidRPr="00093BF7" w:rsidRDefault="005862C8" w:rsidP="005862C8">
      <w:pPr>
        <w:ind w:left="113" w:firstLine="539"/>
        <w:rPr>
          <w:szCs w:val="28"/>
        </w:rPr>
      </w:pPr>
    </w:p>
    <w:p w:rsidR="002A0879" w:rsidRDefault="00BF13A7" w:rsidP="005862C8">
      <w:pPr>
        <w:rPr>
          <w:szCs w:val="28"/>
        </w:rPr>
      </w:pPr>
      <w:r>
        <w:rPr>
          <w:szCs w:val="28"/>
        </w:rPr>
        <w:t>П</w:t>
      </w:r>
      <w:r w:rsidR="005862C8">
        <w:rPr>
          <w:szCs w:val="28"/>
        </w:rPr>
        <w:t>редседател</w:t>
      </w:r>
      <w:r>
        <w:rPr>
          <w:szCs w:val="28"/>
        </w:rPr>
        <w:t>ь</w:t>
      </w:r>
      <w:r w:rsidR="002A0879">
        <w:rPr>
          <w:szCs w:val="28"/>
        </w:rPr>
        <w:t xml:space="preserve"> </w:t>
      </w:r>
      <w:proofErr w:type="spellStart"/>
      <w:r w:rsidR="005862C8">
        <w:rPr>
          <w:szCs w:val="28"/>
        </w:rPr>
        <w:t>КДНиЗП</w:t>
      </w:r>
      <w:proofErr w:type="spellEnd"/>
      <w:r w:rsidR="005862C8" w:rsidRPr="00093BF7">
        <w:rPr>
          <w:szCs w:val="28"/>
        </w:rPr>
        <w:t xml:space="preserve"> </w:t>
      </w:r>
    </w:p>
    <w:p w:rsidR="005862C8" w:rsidRPr="00093BF7" w:rsidRDefault="005862C8" w:rsidP="005862C8">
      <w:pPr>
        <w:rPr>
          <w:szCs w:val="28"/>
        </w:rPr>
      </w:pPr>
      <w:r w:rsidRPr="00093BF7">
        <w:rPr>
          <w:szCs w:val="28"/>
        </w:rPr>
        <w:t xml:space="preserve">поселка </w:t>
      </w:r>
      <w:proofErr w:type="gramStart"/>
      <w:r w:rsidRPr="00093BF7">
        <w:rPr>
          <w:szCs w:val="28"/>
        </w:rPr>
        <w:t>Кедровый</w:t>
      </w:r>
      <w:proofErr w:type="gramEnd"/>
      <w:r w:rsidRPr="00093BF7">
        <w:rPr>
          <w:szCs w:val="28"/>
        </w:rPr>
        <w:t xml:space="preserve"> </w:t>
      </w:r>
    </w:p>
    <w:p w:rsidR="005862C8" w:rsidRPr="00093BF7" w:rsidRDefault="005862C8" w:rsidP="005862C8">
      <w:pPr>
        <w:rPr>
          <w:rFonts w:eastAsia="Calibri"/>
          <w:szCs w:val="28"/>
          <w:lang w:eastAsia="en-US"/>
        </w:rPr>
      </w:pPr>
      <w:r w:rsidRPr="00093BF7">
        <w:rPr>
          <w:szCs w:val="28"/>
        </w:rPr>
        <w:t>Красноярского края</w:t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ab/>
      </w:r>
      <w:proofErr w:type="spellStart"/>
      <w:r w:rsidR="00BF13A7">
        <w:rPr>
          <w:rFonts w:eastAsia="Calibri"/>
          <w:szCs w:val="28"/>
          <w:lang w:eastAsia="en-US"/>
        </w:rPr>
        <w:t>В.И.Дюбин</w:t>
      </w:r>
      <w:proofErr w:type="spellEnd"/>
    </w:p>
    <w:p w:rsidR="005862C8" w:rsidRPr="00093BF7" w:rsidRDefault="005862C8" w:rsidP="005862C8">
      <w:pPr>
        <w:rPr>
          <w:rFonts w:eastAsia="Calibri"/>
          <w:szCs w:val="28"/>
          <w:lang w:eastAsia="en-US"/>
        </w:rPr>
      </w:pPr>
      <w:r w:rsidRPr="00093BF7">
        <w:rPr>
          <w:rFonts w:eastAsia="Calibri"/>
          <w:b/>
          <w:szCs w:val="28"/>
          <w:lang w:eastAsia="en-US"/>
        </w:rPr>
        <w:tab/>
      </w:r>
      <w:r w:rsidRPr="00093BF7">
        <w:rPr>
          <w:rFonts w:eastAsia="Calibri"/>
          <w:szCs w:val="28"/>
          <w:lang w:eastAsia="en-US"/>
        </w:rPr>
        <w:t xml:space="preserve"> </w:t>
      </w: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  <w:bookmarkStart w:id="0" w:name="_GoBack"/>
      <w:bookmarkEnd w:id="0"/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093BF7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5862C8" w:rsidRDefault="005862C8" w:rsidP="005862C8">
      <w:pPr>
        <w:spacing w:after="120"/>
        <w:ind w:left="113" w:firstLine="540"/>
        <w:jc w:val="center"/>
        <w:rPr>
          <w:szCs w:val="28"/>
        </w:rPr>
      </w:pPr>
    </w:p>
    <w:p w:rsidR="002A0879" w:rsidRDefault="002A0879" w:rsidP="005862C8">
      <w:pPr>
        <w:spacing w:after="120"/>
        <w:ind w:left="113" w:firstLine="540"/>
        <w:jc w:val="center"/>
        <w:rPr>
          <w:szCs w:val="28"/>
        </w:rPr>
      </w:pPr>
    </w:p>
    <w:p w:rsidR="005862C8" w:rsidRPr="001825DD" w:rsidRDefault="005862C8" w:rsidP="005862C8">
      <w:pPr>
        <w:pStyle w:val="a8"/>
        <w:rPr>
          <w:rFonts w:eastAsiaTheme="minorHAnsi"/>
          <w:szCs w:val="28"/>
          <w:lang w:eastAsia="en-US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Копань</w:t>
      </w:r>
      <w:proofErr w:type="spellEnd"/>
      <w:r>
        <w:rPr>
          <w:sz w:val="16"/>
          <w:szCs w:val="16"/>
        </w:rPr>
        <w:t xml:space="preserve"> Ольга Васильевна 89293322001</w:t>
      </w:r>
    </w:p>
    <w:p w:rsidR="006F6831" w:rsidRDefault="006F6831" w:rsidP="006F6831">
      <w:pPr>
        <w:pStyle w:val="a4"/>
        <w:spacing w:after="0" w:line="240" w:lineRule="auto"/>
        <w:ind w:left="0" w:firstLine="0"/>
        <w:rPr>
          <w:szCs w:val="28"/>
        </w:rPr>
      </w:pPr>
    </w:p>
    <w:p w:rsidR="002A0879" w:rsidRDefault="005862C8" w:rsidP="005862C8">
      <w:pPr>
        <w:jc w:val="center"/>
        <w:rPr>
          <w:kern w:val="27"/>
          <w:sz w:val="27"/>
          <w:szCs w:val="27"/>
        </w:rPr>
      </w:pPr>
      <w:r>
        <w:rPr>
          <w:kern w:val="27"/>
          <w:sz w:val="27"/>
          <w:szCs w:val="27"/>
        </w:rPr>
        <w:lastRenderedPageBreak/>
        <w:t>Анализ с</w:t>
      </w:r>
      <w:r w:rsidRPr="003A37EA">
        <w:rPr>
          <w:kern w:val="27"/>
          <w:sz w:val="27"/>
          <w:szCs w:val="27"/>
        </w:rPr>
        <w:t>остояния</w:t>
      </w:r>
      <w:r>
        <w:rPr>
          <w:kern w:val="27"/>
          <w:sz w:val="27"/>
          <w:szCs w:val="27"/>
        </w:rPr>
        <w:t xml:space="preserve"> работы и эффективн</w:t>
      </w:r>
      <w:r w:rsidRPr="003A37EA">
        <w:rPr>
          <w:kern w:val="27"/>
          <w:sz w:val="27"/>
          <w:szCs w:val="27"/>
        </w:rPr>
        <w:t xml:space="preserve">ости </w:t>
      </w:r>
    </w:p>
    <w:p w:rsidR="005862C8" w:rsidRDefault="005862C8" w:rsidP="005862C8">
      <w:pPr>
        <w:jc w:val="center"/>
        <w:rPr>
          <w:kern w:val="27"/>
          <w:sz w:val="27"/>
          <w:szCs w:val="27"/>
        </w:rPr>
      </w:pPr>
      <w:r w:rsidRPr="003A37EA">
        <w:rPr>
          <w:kern w:val="27"/>
          <w:sz w:val="27"/>
          <w:szCs w:val="27"/>
        </w:rPr>
        <w:t>деятельности по профилактике безнадзорности и правонарушений несовершеннолетних</w:t>
      </w:r>
      <w:r w:rsidR="00DC221F">
        <w:rPr>
          <w:kern w:val="27"/>
          <w:sz w:val="27"/>
          <w:szCs w:val="27"/>
        </w:rPr>
        <w:t xml:space="preserve"> за 2021 год</w:t>
      </w:r>
      <w:r w:rsidRPr="003A37EA">
        <w:rPr>
          <w:kern w:val="27"/>
          <w:sz w:val="27"/>
          <w:szCs w:val="27"/>
        </w:rPr>
        <w:t xml:space="preserve">. </w:t>
      </w:r>
    </w:p>
    <w:p w:rsidR="005862C8" w:rsidRDefault="005862C8" w:rsidP="005862C8">
      <w:pPr>
        <w:jc w:val="center"/>
        <w:rPr>
          <w:kern w:val="27"/>
          <w:sz w:val="27"/>
          <w:szCs w:val="27"/>
        </w:rPr>
      </w:pPr>
      <w:r>
        <w:rPr>
          <w:kern w:val="27"/>
          <w:sz w:val="27"/>
          <w:szCs w:val="27"/>
        </w:rPr>
        <w:t>П</w:t>
      </w:r>
      <w:r w:rsidRPr="003A37EA">
        <w:rPr>
          <w:kern w:val="27"/>
          <w:sz w:val="27"/>
          <w:szCs w:val="27"/>
        </w:rPr>
        <w:t>роблемы и предложения по совершенствованию</w:t>
      </w:r>
    </w:p>
    <w:p w:rsidR="005862C8" w:rsidRPr="004576DC" w:rsidRDefault="005862C8" w:rsidP="005862C8">
      <w:pPr>
        <w:jc w:val="center"/>
        <w:rPr>
          <w:kern w:val="27"/>
          <w:sz w:val="20"/>
          <w:szCs w:val="20"/>
        </w:rPr>
      </w:pPr>
      <w:r>
        <w:rPr>
          <w:kern w:val="27"/>
          <w:sz w:val="20"/>
          <w:szCs w:val="20"/>
        </w:rPr>
        <w:t xml:space="preserve"> </w:t>
      </w:r>
    </w:p>
    <w:p w:rsidR="00987A24" w:rsidRDefault="005862C8" w:rsidP="006F6831">
      <w:pPr>
        <w:pStyle w:val="a4"/>
        <w:spacing w:after="0" w:line="240" w:lineRule="auto"/>
        <w:ind w:left="113" w:firstLine="539"/>
        <w:rPr>
          <w:szCs w:val="28"/>
        </w:rPr>
      </w:pPr>
      <w:r>
        <w:rPr>
          <w:szCs w:val="28"/>
        </w:rPr>
        <w:t>Н</w:t>
      </w:r>
      <w:r w:rsidR="006F6831" w:rsidRPr="006F6831">
        <w:rPr>
          <w:szCs w:val="28"/>
        </w:rPr>
        <w:t xml:space="preserve">а территории </w:t>
      </w:r>
      <w:r w:rsidR="006F6831">
        <w:rPr>
          <w:szCs w:val="28"/>
        </w:rPr>
        <w:t xml:space="preserve">поселка </w:t>
      </w:r>
      <w:proofErr w:type="gramStart"/>
      <w:r w:rsidR="006F6831">
        <w:rPr>
          <w:szCs w:val="28"/>
        </w:rPr>
        <w:t>Кедровый</w:t>
      </w:r>
      <w:proofErr w:type="gramEnd"/>
      <w:r w:rsidR="006F6831">
        <w:rPr>
          <w:szCs w:val="28"/>
        </w:rPr>
        <w:t xml:space="preserve"> </w:t>
      </w:r>
      <w:r w:rsidR="006F6831" w:rsidRPr="006F6831">
        <w:rPr>
          <w:szCs w:val="28"/>
        </w:rPr>
        <w:t xml:space="preserve">создана одна </w:t>
      </w:r>
      <w:r w:rsidR="003B3CF9">
        <w:rPr>
          <w:szCs w:val="28"/>
        </w:rPr>
        <w:t>к</w:t>
      </w:r>
      <w:r w:rsidR="006F6831" w:rsidRPr="006F6831">
        <w:rPr>
          <w:szCs w:val="28"/>
        </w:rPr>
        <w:t xml:space="preserve">омиссия по делам несовершеннолетних и защите их прав </w:t>
      </w:r>
      <w:r w:rsidR="006F6831">
        <w:rPr>
          <w:szCs w:val="28"/>
        </w:rPr>
        <w:t>поселка Кедровый Красноярского края</w:t>
      </w:r>
      <w:r w:rsidR="006F6831" w:rsidRPr="006F6831">
        <w:rPr>
          <w:szCs w:val="28"/>
        </w:rPr>
        <w:t xml:space="preserve">. Комиссия  является постоянно действующим коллегиальным органом системы профилактики безнадзорности и правонарушений несовершеннолетних, которая осуществляет свою деятельность во взаимодействии с органами исполнительной власти края, органами местного самоуправления района, органами внутренних дел, юридическими лицами, общественными объединениями и гражданами. </w:t>
      </w:r>
    </w:p>
    <w:p w:rsidR="00B75265" w:rsidRPr="006A5C99" w:rsidRDefault="00B75265" w:rsidP="00B75265">
      <w:pPr>
        <w:spacing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proofErr w:type="gramStart"/>
      <w:r>
        <w:rPr>
          <w:rFonts w:eastAsia="Calibri"/>
          <w:bCs/>
          <w:color w:val="auto"/>
          <w:szCs w:val="28"/>
          <w:lang w:eastAsia="en-US"/>
        </w:rPr>
        <w:t>В 2020 году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</w:t>
      </w:r>
      <w:r>
        <w:rPr>
          <w:rFonts w:eastAsia="Calibri"/>
          <w:bCs/>
          <w:color w:val="auto"/>
          <w:szCs w:val="28"/>
          <w:lang w:eastAsia="en-US"/>
        </w:rPr>
        <w:t xml:space="preserve">постановлением 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администрации </w:t>
      </w:r>
      <w:r>
        <w:rPr>
          <w:rFonts w:eastAsia="Calibri"/>
          <w:bCs/>
          <w:color w:val="auto"/>
          <w:szCs w:val="28"/>
          <w:lang w:eastAsia="en-US"/>
        </w:rPr>
        <w:t xml:space="preserve">поселка Кедровый Красноярского края от 27.04.2020 № 169-п 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«О </w:t>
      </w:r>
      <w:r>
        <w:rPr>
          <w:rFonts w:eastAsia="Calibri"/>
          <w:bCs/>
          <w:color w:val="auto"/>
          <w:szCs w:val="28"/>
          <w:lang w:eastAsia="en-US"/>
        </w:rPr>
        <w:t>внесении изменений в постановление от 02.07.2018 года № 375-п «О комиссии по делам несовершеннолетних и защите их прав администрации поселка Кедровый Красноярского края»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состав комиссии </w:t>
      </w:r>
      <w:r>
        <w:rPr>
          <w:rFonts w:eastAsia="Calibri"/>
          <w:bCs/>
          <w:color w:val="auto"/>
          <w:szCs w:val="28"/>
          <w:lang w:eastAsia="en-US"/>
        </w:rPr>
        <w:t xml:space="preserve">приведен в соответствие с </w:t>
      </w:r>
      <w:r w:rsidRPr="006A5C99">
        <w:rPr>
          <w:rFonts w:eastAsia="Calibri"/>
          <w:bCs/>
          <w:color w:val="auto"/>
          <w:szCs w:val="28"/>
          <w:lang w:eastAsia="en-US"/>
        </w:rPr>
        <w:t>т</w:t>
      </w:r>
      <w:r>
        <w:rPr>
          <w:rFonts w:eastAsia="Calibri"/>
          <w:bCs/>
          <w:color w:val="auto"/>
          <w:szCs w:val="28"/>
          <w:lang w:eastAsia="en-US"/>
        </w:rPr>
        <w:t xml:space="preserve">ребованиям, установленным п. 8 </w:t>
      </w:r>
      <w:r w:rsidRPr="006A5C99">
        <w:rPr>
          <w:rFonts w:eastAsia="Calibri"/>
          <w:bCs/>
          <w:color w:val="auto"/>
          <w:szCs w:val="28"/>
          <w:lang w:eastAsia="en-US"/>
        </w:rPr>
        <w:t>Примерного положения о комиссиях по делам несовершеннолетних и защите их прав, утвержденного постановлением Правительства Российской</w:t>
      </w:r>
      <w:proofErr w:type="gramEnd"/>
      <w:r w:rsidRPr="006A5C99">
        <w:rPr>
          <w:rFonts w:eastAsia="Calibri"/>
          <w:bCs/>
          <w:color w:val="auto"/>
          <w:szCs w:val="28"/>
          <w:lang w:eastAsia="en-US"/>
        </w:rPr>
        <w:t xml:space="preserve"> Федерации от 06.11.2013 №995.</w:t>
      </w:r>
    </w:p>
    <w:p w:rsidR="00B75265" w:rsidRDefault="00B75265" w:rsidP="00B75265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П</w:t>
      </w:r>
      <w:r w:rsidRPr="006A5C99">
        <w:rPr>
          <w:rFonts w:eastAsia="Calibri"/>
          <w:bCs/>
          <w:color w:val="auto"/>
          <w:szCs w:val="28"/>
          <w:lang w:eastAsia="en-US"/>
        </w:rPr>
        <w:t>роведен анализ действующ</w:t>
      </w:r>
      <w:r>
        <w:rPr>
          <w:rFonts w:eastAsia="Calibri"/>
          <w:bCs/>
          <w:color w:val="auto"/>
          <w:szCs w:val="28"/>
          <w:lang w:eastAsia="en-US"/>
        </w:rPr>
        <w:t>ей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должностн</w:t>
      </w:r>
      <w:r>
        <w:rPr>
          <w:rFonts w:eastAsia="Calibri"/>
          <w:bCs/>
          <w:color w:val="auto"/>
          <w:szCs w:val="28"/>
          <w:lang w:eastAsia="en-US"/>
        </w:rPr>
        <w:t>ой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инструкци</w:t>
      </w:r>
      <w:r>
        <w:rPr>
          <w:rFonts w:eastAsia="Calibri"/>
          <w:bCs/>
          <w:color w:val="auto"/>
          <w:szCs w:val="28"/>
          <w:lang w:eastAsia="en-US"/>
        </w:rPr>
        <w:t>и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специалист</w:t>
      </w:r>
      <w:r>
        <w:rPr>
          <w:rFonts w:eastAsia="Calibri"/>
          <w:bCs/>
          <w:color w:val="auto"/>
          <w:szCs w:val="28"/>
          <w:lang w:eastAsia="en-US"/>
        </w:rPr>
        <w:t>а</w:t>
      </w:r>
      <w:r w:rsidRPr="006A5C99">
        <w:rPr>
          <w:rFonts w:eastAsia="Calibri"/>
          <w:bCs/>
          <w:color w:val="auto"/>
          <w:szCs w:val="28"/>
          <w:lang w:eastAsia="en-US"/>
        </w:rPr>
        <w:t>, обеспечивающ</w:t>
      </w:r>
      <w:r>
        <w:rPr>
          <w:rFonts w:eastAsia="Calibri"/>
          <w:bCs/>
          <w:color w:val="auto"/>
          <w:szCs w:val="28"/>
          <w:lang w:eastAsia="en-US"/>
        </w:rPr>
        <w:t>его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деятельность комисси</w:t>
      </w:r>
      <w:r>
        <w:rPr>
          <w:rFonts w:eastAsia="Calibri"/>
          <w:bCs/>
          <w:color w:val="auto"/>
          <w:szCs w:val="28"/>
          <w:lang w:eastAsia="en-US"/>
        </w:rPr>
        <w:t>и</w:t>
      </w:r>
      <w:r w:rsidRPr="006A5C99">
        <w:rPr>
          <w:rFonts w:eastAsia="Calibri"/>
          <w:bCs/>
          <w:color w:val="auto"/>
          <w:szCs w:val="28"/>
          <w:lang w:eastAsia="en-US"/>
        </w:rPr>
        <w:t xml:space="preserve"> на предмет соответствия требованиям, установленных пунктами 7(1), 7(3), 11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 995. По результатам анализа должностные инструкции приведены в соответствие с действующим законодательством.</w:t>
      </w:r>
    </w:p>
    <w:p w:rsidR="00B75265" w:rsidRDefault="00987A24" w:rsidP="006F6831">
      <w:pPr>
        <w:pStyle w:val="a4"/>
        <w:spacing w:after="0" w:line="240" w:lineRule="auto"/>
        <w:ind w:left="113" w:firstLine="539"/>
        <w:rPr>
          <w:szCs w:val="28"/>
        </w:rPr>
      </w:pPr>
      <w:r>
        <w:rPr>
          <w:szCs w:val="28"/>
        </w:rPr>
        <w:t>В 20</w:t>
      </w:r>
      <w:r w:rsidR="005862C8">
        <w:rPr>
          <w:szCs w:val="28"/>
        </w:rPr>
        <w:t>2</w:t>
      </w:r>
      <w:r w:rsidR="00AE36BA">
        <w:rPr>
          <w:szCs w:val="28"/>
        </w:rPr>
        <w:t>1</w:t>
      </w:r>
      <w:r>
        <w:rPr>
          <w:szCs w:val="28"/>
        </w:rPr>
        <w:t xml:space="preserve"> году к</w:t>
      </w:r>
      <w:r w:rsidR="006F6831" w:rsidRPr="006F6831">
        <w:rPr>
          <w:szCs w:val="28"/>
        </w:rPr>
        <w:t>омиссией был реализован комплекс мер, направленных на решение задач по совершенствованию системы профилактической работы с родителями, уклоняющимися от воспитания своих несовершеннолетних детей; организации межведомственной деятельности по защите прав и законных интересов несовершеннолетних пострадавших от противопр</w:t>
      </w:r>
      <w:r>
        <w:rPr>
          <w:szCs w:val="28"/>
        </w:rPr>
        <w:t xml:space="preserve">авных деяний; созданию условий </w:t>
      </w:r>
      <w:r w:rsidR="006F6831" w:rsidRPr="006F6831">
        <w:rPr>
          <w:szCs w:val="28"/>
        </w:rPr>
        <w:t xml:space="preserve">по эффективному обеспечению занятости несовершеннолетних, вовлечению их в позитивные формы деятельности как действенные меры в профилактике правонарушений и антиобщественных действий несовершеннолетних. 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>
        <w:rPr>
          <w:szCs w:val="28"/>
        </w:rPr>
        <w:t>П</w:t>
      </w:r>
      <w:r w:rsidRPr="006F6831">
        <w:rPr>
          <w:szCs w:val="28"/>
        </w:rPr>
        <w:t>оложительным результатом работы органов системы профилактики является отсутствие на территории фактов насильственных преступлений</w:t>
      </w:r>
      <w:r>
        <w:rPr>
          <w:szCs w:val="28"/>
        </w:rPr>
        <w:t xml:space="preserve"> в отношении несовершеннолетних, фактов вовлечения несовершеннолетних в совершение преступлений и иных антиобщественных действий, несовершеннолетних проявляющих суицидальные наклонности, агрессивного поведения в отношении окружающих, а так же фактов распространения идей экстремизма и терроризма среди несовершеннолетних.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lastRenderedPageBreak/>
        <w:t xml:space="preserve">В целях совершенствования профилактики безнадзорности и правонарушений несовершеннолетних, с учётом анализа результатов в сфере профилактики правонарушений </w:t>
      </w:r>
      <w:proofErr w:type="gramStart"/>
      <w:r w:rsidRPr="006F6831">
        <w:rPr>
          <w:szCs w:val="28"/>
        </w:rPr>
        <w:t>несовершеннолетних, имеющихся проблем детского и семейного неблагополучия на 202</w:t>
      </w:r>
      <w:r w:rsidR="00AE36BA">
        <w:rPr>
          <w:szCs w:val="28"/>
        </w:rPr>
        <w:t>2</w:t>
      </w:r>
      <w:r w:rsidRPr="006F6831">
        <w:rPr>
          <w:szCs w:val="28"/>
        </w:rPr>
        <w:t xml:space="preserve"> год определены</w:t>
      </w:r>
      <w:proofErr w:type="gramEnd"/>
      <w:r w:rsidRPr="006F6831">
        <w:rPr>
          <w:szCs w:val="28"/>
        </w:rPr>
        <w:t xml:space="preserve"> приоритетные направления и задачи межведомственной профилактической деятельности: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>- совершенствование координирующей функции при реализации законодательства о защите прав и законных интересов несовершеннолетних, профилактики правонарушений среди несовершеннолетних и в отношении их;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>- повышение эффективности профилактики насилия и жестокого обращения с детьми, формирование в обществе нетерпимого отношения к различным проявлениям насилия в отношении детей;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 xml:space="preserve">- развитие системы предупреждения повторных преступлений и </w:t>
      </w:r>
      <w:proofErr w:type="gramStart"/>
      <w:r w:rsidRPr="006F6831">
        <w:rPr>
          <w:szCs w:val="28"/>
        </w:rPr>
        <w:t>правонарушений</w:t>
      </w:r>
      <w:proofErr w:type="gramEnd"/>
      <w:r w:rsidRPr="006F6831">
        <w:rPr>
          <w:szCs w:val="28"/>
        </w:rPr>
        <w:t xml:space="preserve"> совершенных несовершеннолетними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>- осуществление мероприятий направленных на раннюю профилактику безнадзорности  и правонарушений несовершеннолетних;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 xml:space="preserve">- осуществление мер по профилактике детского и семейного алкоголизма, потребления несовершеннолетними, их родителями </w:t>
      </w:r>
      <w:proofErr w:type="spellStart"/>
      <w:r w:rsidRPr="006F6831">
        <w:rPr>
          <w:szCs w:val="28"/>
        </w:rPr>
        <w:t>психоактивных</w:t>
      </w:r>
      <w:proofErr w:type="spellEnd"/>
      <w:r w:rsidRPr="006F6831">
        <w:rPr>
          <w:szCs w:val="28"/>
        </w:rPr>
        <w:t xml:space="preserve"> веществ;</w:t>
      </w:r>
    </w:p>
    <w:p w:rsidR="00F03BB5" w:rsidRPr="006F6831" w:rsidRDefault="00F03BB5" w:rsidP="00F03BB5">
      <w:pPr>
        <w:pStyle w:val="a4"/>
        <w:spacing w:after="0" w:line="240" w:lineRule="auto"/>
        <w:ind w:left="113" w:firstLine="539"/>
        <w:rPr>
          <w:szCs w:val="28"/>
        </w:rPr>
      </w:pPr>
      <w:r w:rsidRPr="006F6831">
        <w:rPr>
          <w:szCs w:val="28"/>
        </w:rPr>
        <w:t>- создание условий для организации трудовой занятости, организованного отдыха и оздоровления несовершеннолетних, относящихся к группе социального риска.</w:t>
      </w:r>
    </w:p>
    <w:p w:rsidR="00AE36BA" w:rsidRPr="00176140" w:rsidRDefault="00AE36BA" w:rsidP="00AE36BA">
      <w:pPr>
        <w:pStyle w:val="a4"/>
        <w:spacing w:after="0" w:line="240" w:lineRule="auto"/>
        <w:ind w:left="113" w:firstLine="540"/>
        <w:rPr>
          <w:color w:val="auto"/>
          <w:szCs w:val="28"/>
        </w:rPr>
      </w:pPr>
      <w:r>
        <w:rPr>
          <w:szCs w:val="28"/>
        </w:rPr>
        <w:t xml:space="preserve">В отчетный период в комиссии по делам несовершеннолетних и защите их прав поселка Кедровый поступило и зарегистрировано 6 фактов (признаков) детского и семейного неблагополучия, </w:t>
      </w:r>
      <w:r w:rsidRPr="00176140">
        <w:rPr>
          <w:color w:val="auto"/>
          <w:szCs w:val="28"/>
        </w:rPr>
        <w:t xml:space="preserve">поставлено на профилактический учет </w:t>
      </w:r>
      <w:r>
        <w:rPr>
          <w:color w:val="auto"/>
          <w:szCs w:val="28"/>
        </w:rPr>
        <w:t>6 семей</w:t>
      </w:r>
      <w:r w:rsidRPr="00176140">
        <w:rPr>
          <w:color w:val="auto"/>
          <w:szCs w:val="28"/>
        </w:rPr>
        <w:t xml:space="preserve">, в которых проживает и воспитывается </w:t>
      </w:r>
      <w:r>
        <w:rPr>
          <w:color w:val="auto"/>
          <w:szCs w:val="28"/>
        </w:rPr>
        <w:t>10</w:t>
      </w:r>
      <w:r w:rsidRPr="00176140">
        <w:rPr>
          <w:color w:val="auto"/>
          <w:szCs w:val="28"/>
        </w:rPr>
        <w:t xml:space="preserve"> несовершеннолетних детей</w:t>
      </w:r>
      <w:r>
        <w:rPr>
          <w:color w:val="auto"/>
          <w:szCs w:val="28"/>
        </w:rPr>
        <w:t>,</w:t>
      </w:r>
      <w:r w:rsidRPr="00176140">
        <w:rPr>
          <w:color w:val="auto"/>
          <w:szCs w:val="28"/>
        </w:rPr>
        <w:t xml:space="preserve"> в их числе связанные </w:t>
      </w:r>
      <w:proofErr w:type="gramStart"/>
      <w:r w:rsidRPr="00176140">
        <w:rPr>
          <w:color w:val="auto"/>
          <w:szCs w:val="28"/>
        </w:rPr>
        <w:t>с</w:t>
      </w:r>
      <w:proofErr w:type="gramEnd"/>
      <w:r w:rsidRPr="00176140">
        <w:rPr>
          <w:color w:val="auto"/>
          <w:szCs w:val="28"/>
        </w:rPr>
        <w:t>:</w:t>
      </w:r>
    </w:p>
    <w:p w:rsidR="00AE36BA" w:rsidRPr="006123DE" w:rsidRDefault="00AE36BA" w:rsidP="00AE36BA">
      <w:pPr>
        <w:spacing w:line="240" w:lineRule="auto"/>
        <w:ind w:firstLine="540"/>
        <w:rPr>
          <w:rFonts w:eastAsia="Calibri"/>
          <w:color w:val="auto"/>
          <w:szCs w:val="28"/>
          <w:lang w:eastAsia="en-US"/>
        </w:rPr>
      </w:pPr>
      <w:proofErr w:type="gramStart"/>
      <w:r>
        <w:rPr>
          <w:szCs w:val="28"/>
        </w:rPr>
        <w:t xml:space="preserve">- </w:t>
      </w:r>
      <w:r w:rsidRPr="006123DE">
        <w:rPr>
          <w:rFonts w:eastAsia="Calibri"/>
          <w:szCs w:val="28"/>
        </w:rPr>
        <w:t>факт</w:t>
      </w:r>
      <w:r>
        <w:rPr>
          <w:rFonts w:eastAsia="Calibri"/>
          <w:szCs w:val="28"/>
        </w:rPr>
        <w:t>ом</w:t>
      </w:r>
      <w:r w:rsidRPr="006123DE">
        <w:rPr>
          <w:rFonts w:eastAsia="Calibri"/>
          <w:szCs w:val="28"/>
        </w:rPr>
        <w:t xml:space="preserve"> насилия и жестокого обращения в отношении несовершеннолетней</w:t>
      </w:r>
      <w:r w:rsidRPr="006123DE">
        <w:rPr>
          <w:rStyle w:val="1"/>
          <w:sz w:val="28"/>
          <w:szCs w:val="28"/>
        </w:rPr>
        <w:t xml:space="preserve">, </w:t>
      </w:r>
      <w:r w:rsidRPr="006123DE">
        <w:rPr>
          <w:szCs w:val="28"/>
        </w:rPr>
        <w:t xml:space="preserve">во время конфликта, на почве личных неприязненных отношений, </w:t>
      </w:r>
      <w:r>
        <w:rPr>
          <w:szCs w:val="28"/>
        </w:rPr>
        <w:t xml:space="preserve">мать </w:t>
      </w:r>
      <w:r w:rsidRPr="006123DE">
        <w:rPr>
          <w:szCs w:val="28"/>
        </w:rPr>
        <w:t>умышленно нанесла несколько ударов ногой в область левой руки дочери, чем причинила потерпевшей физическую боль и телесные повреждения в виде кровоподтеков на левом плече, которые, согласно акту медицинского обследования не влекут за собой кратковременное расстройство здоровья или незначительную стойкую утрату общей трудоспособности, и</w:t>
      </w:r>
      <w:proofErr w:type="gramEnd"/>
      <w:r w:rsidRPr="006123DE">
        <w:rPr>
          <w:szCs w:val="28"/>
        </w:rPr>
        <w:t xml:space="preserve"> расцениваются как повреждения, не причинившие вред здоровью человека.</w:t>
      </w:r>
      <w:r>
        <w:rPr>
          <w:szCs w:val="28"/>
        </w:rPr>
        <w:t xml:space="preserve"> </w:t>
      </w:r>
      <w:r w:rsidRPr="006123DE">
        <w:rPr>
          <w:rFonts w:eastAsia="Calibri"/>
          <w:szCs w:val="28"/>
        </w:rPr>
        <w:t xml:space="preserve">Данная семья поставлена на </w:t>
      </w:r>
      <w:r>
        <w:rPr>
          <w:rFonts w:eastAsia="Calibri"/>
          <w:szCs w:val="28"/>
        </w:rPr>
        <w:t xml:space="preserve">межведомственный </w:t>
      </w:r>
      <w:r w:rsidRPr="006123DE">
        <w:rPr>
          <w:rFonts w:eastAsia="Calibri"/>
          <w:szCs w:val="28"/>
        </w:rPr>
        <w:t>учет, как находящаяся в социально опасном положении, законный представитель привлечен к административной ответственности по ст.6.1.1, ст.5.35 КоАП РФ.</w:t>
      </w:r>
      <w:r>
        <w:rPr>
          <w:rFonts w:eastAsia="Calibri"/>
          <w:szCs w:val="28"/>
        </w:rPr>
        <w:t xml:space="preserve"> </w:t>
      </w:r>
      <w:r w:rsidRPr="006123DE">
        <w:rPr>
          <w:rFonts w:eastAsia="Calibri"/>
          <w:color w:val="auto"/>
          <w:szCs w:val="28"/>
          <w:lang w:eastAsia="en-US"/>
        </w:rPr>
        <w:t>В период проведения КИПР с</w:t>
      </w:r>
      <w:r w:rsidRPr="006123DE">
        <w:rPr>
          <w:rFonts w:eastAsia="Calibri"/>
          <w:bCs/>
          <w:color w:val="auto"/>
          <w:szCs w:val="28"/>
          <w:lang w:eastAsia="en-US"/>
        </w:rPr>
        <w:t>о стороны матери жестокое обращение в отношении несовершеннолетне</w:t>
      </w:r>
      <w:r>
        <w:rPr>
          <w:rFonts w:eastAsia="Calibri"/>
          <w:bCs/>
          <w:color w:val="auto"/>
          <w:szCs w:val="28"/>
          <w:lang w:eastAsia="en-US"/>
        </w:rPr>
        <w:t>й</w:t>
      </w:r>
      <w:r w:rsidRPr="006123DE">
        <w:rPr>
          <w:rFonts w:eastAsia="Calibri"/>
          <w:bCs/>
          <w:color w:val="auto"/>
          <w:szCs w:val="28"/>
          <w:lang w:eastAsia="en-US"/>
        </w:rPr>
        <w:t xml:space="preserve"> не допускалось</w:t>
      </w:r>
      <w:r>
        <w:rPr>
          <w:rFonts w:eastAsia="Calibri"/>
          <w:color w:val="auto"/>
          <w:szCs w:val="28"/>
          <w:lang w:eastAsia="en-US"/>
        </w:rPr>
        <w:t xml:space="preserve">, законный представитель </w:t>
      </w:r>
      <w:r>
        <w:rPr>
          <w:szCs w:val="28"/>
        </w:rPr>
        <w:t xml:space="preserve">осознал некорректность стиля воспитания в семье и своих действиях по отношению к дочери. </w:t>
      </w:r>
      <w:r>
        <w:rPr>
          <w:rFonts w:eastAsia="Calibri"/>
          <w:color w:val="auto"/>
          <w:szCs w:val="28"/>
          <w:lang w:eastAsia="en-US"/>
        </w:rPr>
        <w:t>Семья снята с учета СОП.</w:t>
      </w:r>
    </w:p>
    <w:p w:rsidR="00AE36BA" w:rsidRDefault="00AE36BA" w:rsidP="00AE36BA">
      <w:pPr>
        <w:pStyle w:val="2"/>
        <w:shd w:val="clear" w:color="auto" w:fill="auto"/>
        <w:spacing w:after="0" w:line="240" w:lineRule="auto"/>
        <w:ind w:left="40" w:firstLine="780"/>
        <w:jc w:val="both"/>
        <w:rPr>
          <w:szCs w:val="28"/>
        </w:rPr>
      </w:pPr>
      <w:r>
        <w:rPr>
          <w:szCs w:val="28"/>
        </w:rPr>
        <w:t xml:space="preserve">- вследствие беспризорности и безнадзорности со стороны родителей 2 несовершеннолетних совершают противоправные действия, 1 </w:t>
      </w:r>
      <w:r>
        <w:rPr>
          <w:szCs w:val="28"/>
        </w:rPr>
        <w:lastRenderedPageBreak/>
        <w:t xml:space="preserve">несовершеннолетний условно осужден (2 года), 1 несовершеннолетний в период проведения КИПР противоправных проступков не совершал, наблюдается положительная динамика в поведении. </w:t>
      </w:r>
    </w:p>
    <w:p w:rsidR="00AE36BA" w:rsidRPr="008130D3" w:rsidRDefault="00AE36BA" w:rsidP="00AE36BA">
      <w:pPr>
        <w:pStyle w:val="2"/>
        <w:shd w:val="clear" w:color="auto" w:fill="auto"/>
        <w:spacing w:after="0" w:line="240" w:lineRule="auto"/>
        <w:ind w:left="40" w:firstLine="780"/>
        <w:jc w:val="both"/>
        <w:rPr>
          <w:szCs w:val="28"/>
        </w:rPr>
      </w:pPr>
      <w:r>
        <w:rPr>
          <w:szCs w:val="28"/>
        </w:rPr>
        <w:t xml:space="preserve">- </w:t>
      </w:r>
      <w:r w:rsidRPr="008130D3">
        <w:rPr>
          <w:szCs w:val="28"/>
        </w:rPr>
        <w:t xml:space="preserve">нахождение родителей, 3 несовершеннолетних детей, в состоянии алкогольного опьянения, которое могло повлечь за собой обстоятельства, представляющие опасность для жизни и здоровья детей, 2 несовершеннолетних по акту оперативного дежурного изъяты из семьи и помещены в КГБУ </w:t>
      </w:r>
      <w:proofErr w:type="gramStart"/>
      <w:r w:rsidRPr="008130D3">
        <w:rPr>
          <w:szCs w:val="28"/>
        </w:rPr>
        <w:t>СО</w:t>
      </w:r>
      <w:proofErr w:type="gramEnd"/>
      <w:r w:rsidRPr="008130D3">
        <w:rPr>
          <w:szCs w:val="28"/>
        </w:rPr>
        <w:t xml:space="preserve"> «Центр семьи и детей», законный представитель привлечен к административной ответственности по ч.1 ст.5.35 КоАП РФ, семья поставлена на учет, как находящиеся в социально опасном </w:t>
      </w:r>
      <w:proofErr w:type="gramStart"/>
      <w:r w:rsidRPr="008130D3">
        <w:rPr>
          <w:szCs w:val="28"/>
        </w:rPr>
        <w:t>положении</w:t>
      </w:r>
      <w:proofErr w:type="gramEnd"/>
      <w:r w:rsidRPr="008130D3">
        <w:rPr>
          <w:szCs w:val="28"/>
        </w:rPr>
        <w:t xml:space="preserve">.  </w:t>
      </w:r>
      <w:r>
        <w:rPr>
          <w:szCs w:val="28"/>
        </w:rPr>
        <w:t>В настоящее время дети вернулись в семью, с родителями ведется работа, направленная на оздоровление. Один малолетний ребенок передан под временную опеку бабушке.</w:t>
      </w:r>
    </w:p>
    <w:p w:rsidR="00AE36BA" w:rsidRDefault="00AE36BA" w:rsidP="00AE36BA">
      <w:pPr>
        <w:spacing w:line="240" w:lineRule="auto"/>
        <w:ind w:left="0" w:firstLine="708"/>
        <w:rPr>
          <w:color w:val="auto"/>
          <w:szCs w:val="28"/>
        </w:rPr>
      </w:pPr>
      <w:r>
        <w:rPr>
          <w:rFonts w:eastAsia="Calibri"/>
          <w:bCs/>
          <w:color w:val="auto"/>
          <w:szCs w:val="28"/>
          <w:lang w:eastAsia="en-US"/>
        </w:rPr>
        <w:t>В семье, где созданы все условия для содержания и воспитания несовершеннолетней дочери</w:t>
      </w:r>
      <w:r w:rsidRPr="000E4A3A">
        <w:rPr>
          <w:rFonts w:eastAsia="Calibri"/>
          <w:bCs/>
          <w:color w:val="auto"/>
          <w:szCs w:val="28"/>
          <w:lang w:eastAsia="en-US"/>
        </w:rPr>
        <w:t xml:space="preserve"> </w:t>
      </w:r>
      <w:r>
        <w:rPr>
          <w:rFonts w:eastAsia="Calibri"/>
          <w:bCs/>
          <w:color w:val="auto"/>
          <w:szCs w:val="28"/>
          <w:lang w:eastAsia="en-US"/>
        </w:rPr>
        <w:t xml:space="preserve">отсутствие понимания с родителями в связи с переходным возрастом, нетерпимость контроля со стороны родителей, вследствие чего мать выгнала дочь из дома, длительное время несовершеннолетняя проживала у посторонних, после чего была помещена в </w:t>
      </w:r>
      <w:r w:rsidRPr="008130D3">
        <w:rPr>
          <w:color w:val="auto"/>
          <w:szCs w:val="28"/>
        </w:rPr>
        <w:t xml:space="preserve">КГБУ </w:t>
      </w:r>
      <w:proofErr w:type="gramStart"/>
      <w:r w:rsidRPr="008130D3">
        <w:rPr>
          <w:color w:val="auto"/>
          <w:szCs w:val="28"/>
        </w:rPr>
        <w:t>СО</w:t>
      </w:r>
      <w:proofErr w:type="gramEnd"/>
      <w:r w:rsidRPr="008130D3">
        <w:rPr>
          <w:color w:val="auto"/>
          <w:szCs w:val="28"/>
        </w:rPr>
        <w:t xml:space="preserve"> «Центр семьи и детей»</w:t>
      </w:r>
      <w:r>
        <w:rPr>
          <w:rFonts w:eastAsia="Calibri"/>
          <w:bCs/>
          <w:color w:val="auto"/>
          <w:szCs w:val="28"/>
          <w:lang w:eastAsia="en-US"/>
        </w:rPr>
        <w:t xml:space="preserve">, </w:t>
      </w:r>
      <w:r w:rsidRPr="008130D3">
        <w:rPr>
          <w:color w:val="auto"/>
          <w:szCs w:val="28"/>
        </w:rPr>
        <w:t>законный представитель привлечен к административной ответственности по ч.1 ст.5.35 КоАП РФ, семья поставлена на учет, как находящиеся в социально опасном положении</w:t>
      </w:r>
      <w:r>
        <w:rPr>
          <w:color w:val="auto"/>
          <w:szCs w:val="28"/>
        </w:rPr>
        <w:t>.</w:t>
      </w:r>
    </w:p>
    <w:p w:rsidR="00AE36BA" w:rsidRPr="005F1416" w:rsidRDefault="00AE36BA" w:rsidP="00AE36BA">
      <w:pPr>
        <w:ind w:firstLine="708"/>
        <w:rPr>
          <w:szCs w:val="28"/>
        </w:rPr>
      </w:pPr>
      <w:r>
        <w:rPr>
          <w:rFonts w:eastAsia="Calibri"/>
          <w:bCs/>
          <w:color w:val="auto"/>
          <w:szCs w:val="28"/>
          <w:lang w:eastAsia="en-US"/>
        </w:rPr>
        <w:t xml:space="preserve">В 2021 году </w:t>
      </w:r>
      <w:r w:rsidRPr="0070283C">
        <w:rPr>
          <w:rFonts w:eastAsia="Calibri"/>
          <w:bCs/>
          <w:color w:val="auto"/>
          <w:szCs w:val="28"/>
          <w:lang w:eastAsia="en-US"/>
        </w:rPr>
        <w:t>зафиксирован</w:t>
      </w:r>
      <w:r>
        <w:rPr>
          <w:rFonts w:eastAsia="Calibri"/>
          <w:bCs/>
          <w:color w:val="auto"/>
          <w:szCs w:val="28"/>
          <w:lang w:eastAsia="en-US"/>
        </w:rPr>
        <w:t xml:space="preserve"> 1 факт потребления несовершеннолетним</w:t>
      </w:r>
      <w:r w:rsidRPr="00234056">
        <w:rPr>
          <w:bCs/>
          <w:szCs w:val="28"/>
          <w:shd w:val="clear" w:color="auto" w:fill="FFFFFF"/>
        </w:rPr>
        <w:t xml:space="preserve"> психотропных веществ без назначения врача</w:t>
      </w:r>
      <w:r>
        <w:rPr>
          <w:bCs/>
          <w:szCs w:val="28"/>
          <w:shd w:val="clear" w:color="auto" w:fill="FFFFFF"/>
        </w:rPr>
        <w:t xml:space="preserve">, </w:t>
      </w:r>
      <w:r w:rsidRPr="00234056">
        <w:rPr>
          <w:bCs/>
          <w:szCs w:val="28"/>
          <w:shd w:val="clear" w:color="auto" w:fill="FFFFFF"/>
        </w:rPr>
        <w:t xml:space="preserve">наказание </w:t>
      </w:r>
      <w:r w:rsidRPr="00234056">
        <w:rPr>
          <w:szCs w:val="28"/>
        </w:rPr>
        <w:t>в виде административного штрафа в размере 4000 рублей</w:t>
      </w:r>
      <w:r>
        <w:rPr>
          <w:szCs w:val="28"/>
        </w:rPr>
        <w:t xml:space="preserve">, несовершеннолетний поставлен на межведомственный учет. ГСУ </w:t>
      </w:r>
      <w:proofErr w:type="spellStart"/>
      <w:r>
        <w:rPr>
          <w:szCs w:val="28"/>
        </w:rPr>
        <w:t>Емельяновского</w:t>
      </w:r>
      <w:proofErr w:type="spellEnd"/>
      <w:r>
        <w:rPr>
          <w:szCs w:val="28"/>
        </w:rPr>
        <w:t xml:space="preserve"> района в отношении несовершеннолетнего возбуждено УД по факту незаконного приобретения и хранения наркотического средства в значительном размере, по признакам преступления, предусмотренного ч.1 ст.228 УК РФ. В ходе проведения ИПР с данными несовершеннолетними положительных результатов достигнуто не было, </w:t>
      </w:r>
      <w:r>
        <w:t>в силу того, что несовершеннолетний представляет угрозу, как для самого себя, так и для окружающих,</w:t>
      </w:r>
      <w:r>
        <w:rPr>
          <w:szCs w:val="28"/>
        </w:rPr>
        <w:t xml:space="preserve"> в отношении несовершеннолетнего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поселка Кедровый в МО МВД России «</w:t>
      </w:r>
      <w:proofErr w:type="spellStart"/>
      <w:r>
        <w:rPr>
          <w:szCs w:val="28"/>
        </w:rPr>
        <w:t>Емельяновский</w:t>
      </w:r>
      <w:proofErr w:type="spellEnd"/>
      <w:r>
        <w:rPr>
          <w:szCs w:val="28"/>
        </w:rPr>
        <w:t xml:space="preserve">» было направлено ходатайство </w:t>
      </w:r>
      <w:r w:rsidRPr="00234056">
        <w:rPr>
          <w:szCs w:val="28"/>
        </w:rPr>
        <w:t>о помещении его в специальное учебно-воспитательное учреждение закрытого типа</w:t>
      </w:r>
      <w:r>
        <w:rPr>
          <w:szCs w:val="28"/>
        </w:rPr>
        <w:t>. В настоящее время несовершеннолетний осужден условным сроком 2 года, ведется комплексная индивидуальная профилактическая работа.</w:t>
      </w:r>
    </w:p>
    <w:p w:rsidR="00AE36BA" w:rsidRDefault="00AE36BA" w:rsidP="00AE36BA">
      <w:pPr>
        <w:spacing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 xml:space="preserve">2 несовершеннолетних в алкогольном опьянении, поставлены на учет в </w:t>
      </w:r>
      <w:proofErr w:type="spellStart"/>
      <w:r>
        <w:rPr>
          <w:rFonts w:eastAsia="Calibri"/>
          <w:bCs/>
          <w:color w:val="auto"/>
          <w:szCs w:val="28"/>
          <w:lang w:eastAsia="en-US"/>
        </w:rPr>
        <w:t>КДНиЗП</w:t>
      </w:r>
      <w:proofErr w:type="spellEnd"/>
      <w:r>
        <w:rPr>
          <w:rFonts w:eastAsia="Calibri"/>
          <w:bCs/>
          <w:color w:val="auto"/>
          <w:szCs w:val="28"/>
          <w:lang w:eastAsia="en-US"/>
        </w:rPr>
        <w:t xml:space="preserve"> поселка Кедровый </w:t>
      </w:r>
      <w:r w:rsidRPr="0070283C">
        <w:rPr>
          <w:rFonts w:eastAsia="Calibri"/>
          <w:bCs/>
          <w:color w:val="auto"/>
          <w:szCs w:val="28"/>
          <w:lang w:eastAsia="en-US"/>
        </w:rPr>
        <w:t>на основании п. 4 ч.1 ст. 5 Федерального закона «Об основах системы профилактики безнадзорности и правонарушений несовершеннолетних» от 24.06.1999 года №120-ФЗ, родители привлечены к административной ответственност</w:t>
      </w:r>
      <w:r>
        <w:rPr>
          <w:rFonts w:eastAsia="Calibri"/>
          <w:bCs/>
          <w:color w:val="auto"/>
          <w:szCs w:val="28"/>
          <w:lang w:eastAsia="en-US"/>
        </w:rPr>
        <w:t xml:space="preserve">и по ст.20.22 КоАП РФ. </w:t>
      </w:r>
    </w:p>
    <w:p w:rsidR="00AE36BA" w:rsidRDefault="00AE36BA" w:rsidP="00AE36BA">
      <w:pPr>
        <w:spacing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 xml:space="preserve">За аналогичный период 2020 года зафиксировано 2 несовершеннолетних употребляющие токсические вещества, 1 несовершеннолетних в алкогольном опьянении, несовершеннолетние поставлены на учет в </w:t>
      </w:r>
      <w:proofErr w:type="spellStart"/>
      <w:r>
        <w:rPr>
          <w:rFonts w:eastAsia="Calibri"/>
          <w:bCs/>
          <w:color w:val="auto"/>
          <w:szCs w:val="28"/>
          <w:lang w:eastAsia="en-US"/>
        </w:rPr>
        <w:t>КДНиЗП</w:t>
      </w:r>
      <w:proofErr w:type="spellEnd"/>
      <w:r>
        <w:rPr>
          <w:rFonts w:eastAsia="Calibri"/>
          <w:bCs/>
          <w:color w:val="auto"/>
          <w:szCs w:val="28"/>
          <w:lang w:eastAsia="en-US"/>
        </w:rPr>
        <w:t xml:space="preserve"> поселка Кедровый.</w:t>
      </w:r>
    </w:p>
    <w:p w:rsidR="00AE36BA" w:rsidRDefault="00AE36BA" w:rsidP="00AE36BA">
      <w:pPr>
        <w:spacing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lastRenderedPageBreak/>
        <w:t xml:space="preserve">На территории поселка </w:t>
      </w:r>
      <w:proofErr w:type="gramStart"/>
      <w:r w:rsidRPr="0070283C">
        <w:rPr>
          <w:rFonts w:eastAsia="Calibri"/>
          <w:bCs/>
          <w:color w:val="auto"/>
          <w:szCs w:val="28"/>
          <w:lang w:eastAsia="en-US"/>
        </w:rPr>
        <w:t>Кедровый</w:t>
      </w:r>
      <w:proofErr w:type="gramEnd"/>
      <w:r w:rsidRPr="0070283C">
        <w:rPr>
          <w:rFonts w:eastAsia="Calibri"/>
          <w:bCs/>
          <w:color w:val="auto"/>
          <w:szCs w:val="28"/>
          <w:lang w:eastAsia="en-US"/>
        </w:rPr>
        <w:t xml:space="preserve"> проводятся комплексные мероприятия по профилактике употребления ПАВ специалистами образовательного учреждения, КГБУЗ «Больница п</w:t>
      </w:r>
      <w:r>
        <w:rPr>
          <w:rFonts w:eastAsia="Calibri"/>
          <w:bCs/>
          <w:color w:val="auto"/>
          <w:szCs w:val="28"/>
          <w:lang w:eastAsia="en-US"/>
        </w:rPr>
        <w:t>. Кедровый»</w:t>
      </w:r>
      <w:r w:rsidRPr="0070283C">
        <w:rPr>
          <w:rFonts w:eastAsia="Calibri"/>
          <w:bCs/>
          <w:color w:val="auto"/>
          <w:szCs w:val="28"/>
          <w:lang w:eastAsia="en-US"/>
        </w:rPr>
        <w:t>. Н</w:t>
      </w:r>
      <w:r>
        <w:rPr>
          <w:rFonts w:eastAsia="Calibri"/>
          <w:bCs/>
          <w:color w:val="auto"/>
          <w:szCs w:val="28"/>
          <w:lang w:eastAsia="en-US"/>
        </w:rPr>
        <w:t xml:space="preserve">а базе МБУ «Молодежный центр п. </w:t>
      </w:r>
      <w:r w:rsidRPr="0070283C">
        <w:rPr>
          <w:rFonts w:eastAsia="Calibri"/>
          <w:bCs/>
          <w:color w:val="auto"/>
          <w:szCs w:val="28"/>
          <w:lang w:eastAsia="en-US"/>
        </w:rPr>
        <w:t>Кедровый» активно ведется работа по пропаганде здорового образа жизни</w:t>
      </w:r>
      <w:r>
        <w:rPr>
          <w:rFonts w:eastAsia="Calibri"/>
          <w:bCs/>
          <w:color w:val="auto"/>
          <w:szCs w:val="28"/>
          <w:lang w:eastAsia="en-US"/>
        </w:rPr>
        <w:t>,</w:t>
      </w:r>
      <w:r w:rsidRPr="0070283C">
        <w:rPr>
          <w:rFonts w:eastAsia="Calibri"/>
          <w:bCs/>
          <w:color w:val="auto"/>
          <w:szCs w:val="28"/>
          <w:lang w:eastAsia="en-US"/>
        </w:rPr>
        <w:t xml:space="preserve"> как </w:t>
      </w:r>
      <w:proofErr w:type="gramStart"/>
      <w:r w:rsidRPr="0070283C">
        <w:rPr>
          <w:rFonts w:eastAsia="Calibri"/>
          <w:bCs/>
          <w:color w:val="auto"/>
          <w:szCs w:val="28"/>
          <w:lang w:eastAsia="en-US"/>
        </w:rPr>
        <w:t>специалистами</w:t>
      </w:r>
      <w:proofErr w:type="gramEnd"/>
      <w:r w:rsidRPr="0070283C">
        <w:rPr>
          <w:rFonts w:eastAsia="Calibri"/>
          <w:bCs/>
          <w:color w:val="auto"/>
          <w:szCs w:val="28"/>
          <w:lang w:eastAsia="en-US"/>
        </w:rPr>
        <w:t xml:space="preserve"> так и подростками. Организация профилактических мероприятий направлены на предупреждение употребления несовершеннолетними </w:t>
      </w:r>
      <w:proofErr w:type="spellStart"/>
      <w:r w:rsidRPr="0070283C">
        <w:rPr>
          <w:rFonts w:eastAsia="Calibri"/>
          <w:bCs/>
          <w:color w:val="auto"/>
          <w:szCs w:val="28"/>
          <w:lang w:eastAsia="en-US"/>
        </w:rPr>
        <w:t>психоактивных</w:t>
      </w:r>
      <w:proofErr w:type="spellEnd"/>
      <w:r w:rsidRPr="0070283C">
        <w:rPr>
          <w:rFonts w:eastAsia="Calibri"/>
          <w:bCs/>
          <w:color w:val="auto"/>
          <w:szCs w:val="28"/>
          <w:lang w:eastAsia="en-US"/>
        </w:rPr>
        <w:t xml:space="preserve"> веществ, </w:t>
      </w:r>
      <w:r>
        <w:rPr>
          <w:rFonts w:eastAsia="Calibri"/>
          <w:bCs/>
          <w:color w:val="auto"/>
          <w:szCs w:val="28"/>
          <w:lang w:eastAsia="en-US"/>
        </w:rPr>
        <w:t xml:space="preserve">спиртосодержащей продукции, </w:t>
      </w:r>
      <w:r w:rsidRPr="0070283C">
        <w:rPr>
          <w:rFonts w:eastAsia="Calibri"/>
          <w:bCs/>
          <w:color w:val="auto"/>
          <w:szCs w:val="28"/>
          <w:lang w:eastAsia="en-US"/>
        </w:rPr>
        <w:t xml:space="preserve">формирование в подростковой среде здорового образа жизни. </w:t>
      </w:r>
    </w:p>
    <w:p w:rsidR="00AE36BA" w:rsidRPr="0070283C" w:rsidRDefault="00AE36BA" w:rsidP="00AE36BA">
      <w:pPr>
        <w:spacing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 xml:space="preserve">Для повышения эффективности профилактики употребления несовершеннолетними </w:t>
      </w:r>
      <w:proofErr w:type="spellStart"/>
      <w:r w:rsidRPr="0070283C">
        <w:rPr>
          <w:rFonts w:eastAsia="Calibri"/>
          <w:bCs/>
          <w:color w:val="auto"/>
          <w:szCs w:val="28"/>
          <w:lang w:eastAsia="en-US"/>
        </w:rPr>
        <w:t>психоактивных</w:t>
      </w:r>
      <w:proofErr w:type="spellEnd"/>
      <w:r w:rsidRPr="0070283C">
        <w:rPr>
          <w:rFonts w:eastAsia="Calibri"/>
          <w:bCs/>
          <w:color w:val="auto"/>
          <w:szCs w:val="28"/>
          <w:lang w:eastAsia="en-US"/>
        </w:rPr>
        <w:t xml:space="preserve"> веществ и достижения положительных результатов, выделены следующие задачи: </w:t>
      </w:r>
    </w:p>
    <w:p w:rsidR="00AE36BA" w:rsidRPr="0070283C" w:rsidRDefault="00AE36BA" w:rsidP="00AE36BA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>- сохранение и укрепление здоровья несовершеннолетних</w:t>
      </w:r>
      <w:r>
        <w:rPr>
          <w:rFonts w:eastAsia="Calibri"/>
          <w:bCs/>
          <w:color w:val="auto"/>
          <w:szCs w:val="28"/>
          <w:lang w:eastAsia="en-US"/>
        </w:rPr>
        <w:t>;</w:t>
      </w:r>
    </w:p>
    <w:p w:rsidR="00AE36BA" w:rsidRPr="0070283C" w:rsidRDefault="00AE36BA" w:rsidP="00AE36BA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>- формирование установок на здоровый образ жизни</w:t>
      </w:r>
      <w:r>
        <w:rPr>
          <w:rFonts w:eastAsia="Calibri"/>
          <w:bCs/>
          <w:color w:val="auto"/>
          <w:szCs w:val="28"/>
          <w:lang w:eastAsia="en-US"/>
        </w:rPr>
        <w:t>;</w:t>
      </w:r>
    </w:p>
    <w:p w:rsidR="00AE36BA" w:rsidRPr="0070283C" w:rsidRDefault="00AE36BA" w:rsidP="00AE36BA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>- выявление подростков группы риска и организация их занятости</w:t>
      </w:r>
      <w:r>
        <w:rPr>
          <w:rFonts w:eastAsia="Calibri"/>
          <w:bCs/>
          <w:color w:val="auto"/>
          <w:szCs w:val="28"/>
          <w:lang w:eastAsia="en-US"/>
        </w:rPr>
        <w:t>;</w:t>
      </w:r>
    </w:p>
    <w:p w:rsidR="00AE36BA" w:rsidRPr="0070283C" w:rsidRDefault="00AE36BA" w:rsidP="00AE36BA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 xml:space="preserve">- привлечение внимания общественности к проблемам </w:t>
      </w:r>
      <w:proofErr w:type="gramStart"/>
      <w:r w:rsidRPr="0070283C">
        <w:rPr>
          <w:rFonts w:eastAsia="Calibri"/>
          <w:bCs/>
          <w:color w:val="auto"/>
          <w:szCs w:val="28"/>
          <w:lang w:eastAsia="en-US"/>
        </w:rPr>
        <w:t>детского-семейного</w:t>
      </w:r>
      <w:proofErr w:type="gramEnd"/>
      <w:r w:rsidRPr="0070283C">
        <w:rPr>
          <w:rFonts w:eastAsia="Calibri"/>
          <w:bCs/>
          <w:color w:val="auto"/>
          <w:szCs w:val="28"/>
          <w:lang w:eastAsia="en-US"/>
        </w:rPr>
        <w:t xml:space="preserve"> неблагополучия</w:t>
      </w:r>
      <w:r>
        <w:rPr>
          <w:rFonts w:eastAsia="Calibri"/>
          <w:bCs/>
          <w:color w:val="auto"/>
          <w:szCs w:val="28"/>
          <w:lang w:eastAsia="en-US"/>
        </w:rPr>
        <w:t>;</w:t>
      </w:r>
    </w:p>
    <w:p w:rsidR="00AE36BA" w:rsidRPr="0070283C" w:rsidRDefault="00AE36BA" w:rsidP="00AE36BA">
      <w:pPr>
        <w:spacing w:line="240" w:lineRule="auto"/>
        <w:ind w:left="0" w:firstLine="0"/>
        <w:rPr>
          <w:rFonts w:eastAsia="Calibri"/>
          <w:bCs/>
          <w:color w:val="auto"/>
          <w:szCs w:val="28"/>
          <w:lang w:eastAsia="en-US"/>
        </w:rPr>
      </w:pPr>
      <w:r w:rsidRPr="0070283C">
        <w:rPr>
          <w:rFonts w:eastAsia="Calibri"/>
          <w:bCs/>
          <w:color w:val="auto"/>
          <w:szCs w:val="28"/>
          <w:lang w:eastAsia="en-US"/>
        </w:rPr>
        <w:t>- повышение уровня родительской ответственности</w:t>
      </w:r>
      <w:r>
        <w:rPr>
          <w:rFonts w:eastAsia="Calibri"/>
          <w:bCs/>
          <w:color w:val="auto"/>
          <w:szCs w:val="28"/>
          <w:lang w:eastAsia="en-US"/>
        </w:rPr>
        <w:t>;</w:t>
      </w:r>
    </w:p>
    <w:p w:rsidR="00AE36BA" w:rsidRPr="00E25E3D" w:rsidRDefault="00AE36BA" w:rsidP="00AE36BA">
      <w:pPr>
        <w:spacing w:line="240" w:lineRule="auto"/>
        <w:ind w:left="0" w:firstLine="0"/>
      </w:pPr>
      <w:r w:rsidRPr="0070283C">
        <w:rPr>
          <w:rFonts w:eastAsia="Calibri"/>
          <w:bCs/>
          <w:color w:val="auto"/>
          <w:szCs w:val="28"/>
          <w:lang w:eastAsia="en-US"/>
        </w:rPr>
        <w:t>- выявление и пресечение нарушений, связанных с незаконной реализацией несовершеннолетним пива, алкогольной и табачной продукции, других веществ, оказывающих токсическое и психотропное воздействие.</w:t>
      </w:r>
    </w:p>
    <w:p w:rsidR="00AE36BA" w:rsidRDefault="00AE36BA" w:rsidP="00AE36BA">
      <w:pPr>
        <w:spacing w:line="240" w:lineRule="auto"/>
        <w:ind w:left="0" w:firstLine="709"/>
      </w:pPr>
      <w:proofErr w:type="gramStart"/>
      <w:r>
        <w:rPr>
          <w:szCs w:val="28"/>
        </w:rPr>
        <w:t>Других фактов способствующих безнадзорности, социальному сиротству, правонарушения с участием несовершеннолетних, вовлечению их в совершение противоправных или общественных действий, склонению к суицидальным действиям, а так же чрезвычайных происшествий с участием детей, повлекшим причинение вреда их жизни и здоровью либо наступление иных опасных последствий в комиссию по делам несовершеннолетних поселка Кедровый Красноярского края не поступало, в связи, с чем информационные сообщения в</w:t>
      </w:r>
      <w:proofErr w:type="gramEnd"/>
      <w:r>
        <w:rPr>
          <w:szCs w:val="28"/>
        </w:rPr>
        <w:t xml:space="preserve"> краевую комиссию не направлялись.</w:t>
      </w:r>
    </w:p>
    <w:p w:rsidR="00AE36BA" w:rsidRDefault="00C77618" w:rsidP="00AE36BA">
      <w:pPr>
        <w:tabs>
          <w:tab w:val="left" w:pos="6902"/>
        </w:tabs>
        <w:spacing w:line="240" w:lineRule="auto"/>
        <w:ind w:left="0" w:firstLine="709"/>
        <w:rPr>
          <w:color w:val="000000" w:themeColor="text1"/>
          <w:szCs w:val="28"/>
        </w:rPr>
      </w:pPr>
      <w:r w:rsidRPr="00CC4B3A">
        <w:rPr>
          <w:color w:val="000000" w:themeColor="text1"/>
          <w:szCs w:val="28"/>
        </w:rPr>
        <w:t xml:space="preserve">За аналогичный период в </w:t>
      </w:r>
      <w:r w:rsidR="00AE36BA" w:rsidRPr="00CC4B3A">
        <w:rPr>
          <w:color w:val="000000" w:themeColor="text1"/>
          <w:szCs w:val="28"/>
        </w:rPr>
        <w:t>202</w:t>
      </w:r>
      <w:r w:rsidR="00AE36BA">
        <w:rPr>
          <w:color w:val="000000" w:themeColor="text1"/>
          <w:szCs w:val="28"/>
        </w:rPr>
        <w:t>1</w:t>
      </w:r>
      <w:r w:rsidR="00AE36BA" w:rsidRPr="00CC4B3A">
        <w:rPr>
          <w:color w:val="000000" w:themeColor="text1"/>
          <w:szCs w:val="28"/>
        </w:rPr>
        <w:t xml:space="preserve"> год</w:t>
      </w:r>
      <w:r w:rsidR="00AE36BA">
        <w:rPr>
          <w:color w:val="000000" w:themeColor="text1"/>
          <w:szCs w:val="28"/>
        </w:rPr>
        <w:t>у</w:t>
      </w:r>
      <w:r w:rsidR="00AE36BA" w:rsidRPr="00CC4B3A">
        <w:rPr>
          <w:color w:val="000000" w:themeColor="text1"/>
          <w:szCs w:val="28"/>
        </w:rPr>
        <w:t xml:space="preserve"> комиссией по делам несовершеннолетних и защите их прав поселка Кедровый поставлено на профилактический учет 3 семьи, в которых проживает и воспитывается 9 несовершеннолетних детей, 5 несовершеннолетних правонарушителей совершившие ООД не привлечены к УО по </w:t>
      </w:r>
      <w:proofErr w:type="spellStart"/>
      <w:r w:rsidR="00AE36BA" w:rsidRPr="00CC4B3A">
        <w:rPr>
          <w:color w:val="000000" w:themeColor="text1"/>
          <w:szCs w:val="28"/>
        </w:rPr>
        <w:t>недостижения</w:t>
      </w:r>
      <w:proofErr w:type="spellEnd"/>
      <w:r w:rsidR="00AE36BA" w:rsidRPr="00CC4B3A">
        <w:rPr>
          <w:color w:val="000000" w:themeColor="text1"/>
          <w:szCs w:val="28"/>
        </w:rPr>
        <w:t xml:space="preserve"> возраста</w:t>
      </w:r>
    </w:p>
    <w:p w:rsidR="00C77618" w:rsidRPr="00CC4B3A" w:rsidRDefault="007A7321" w:rsidP="00C77618">
      <w:pPr>
        <w:pStyle w:val="a4"/>
        <w:spacing w:after="0" w:line="240" w:lineRule="auto"/>
        <w:ind w:left="113" w:firstLine="539"/>
        <w:rPr>
          <w:color w:val="000000" w:themeColor="text1"/>
          <w:szCs w:val="28"/>
        </w:rPr>
      </w:pPr>
      <w:r w:rsidRPr="00CC4B3A">
        <w:rPr>
          <w:color w:val="000000" w:themeColor="text1"/>
          <w:szCs w:val="28"/>
        </w:rPr>
        <w:t xml:space="preserve">В </w:t>
      </w:r>
      <w:r w:rsidR="00C77618" w:rsidRPr="00CC4B3A">
        <w:rPr>
          <w:color w:val="000000" w:themeColor="text1"/>
          <w:szCs w:val="28"/>
        </w:rPr>
        <w:t>20</w:t>
      </w:r>
      <w:r w:rsidRPr="00CC4B3A">
        <w:rPr>
          <w:color w:val="000000" w:themeColor="text1"/>
          <w:szCs w:val="28"/>
        </w:rPr>
        <w:t>2</w:t>
      </w:r>
      <w:r w:rsidR="00AE36BA">
        <w:rPr>
          <w:color w:val="000000" w:themeColor="text1"/>
          <w:szCs w:val="28"/>
        </w:rPr>
        <w:t>1</w:t>
      </w:r>
      <w:r w:rsidRPr="00CC4B3A">
        <w:rPr>
          <w:color w:val="000000" w:themeColor="text1"/>
          <w:szCs w:val="28"/>
        </w:rPr>
        <w:t xml:space="preserve">году </w:t>
      </w:r>
      <w:r w:rsidR="00C77618" w:rsidRPr="00CC4B3A">
        <w:rPr>
          <w:color w:val="000000" w:themeColor="text1"/>
          <w:szCs w:val="28"/>
        </w:rPr>
        <w:t xml:space="preserve">удалось снизить количество общественно-опасных деяний (ООД), совершённых несовершеннолетними до достижения возраста с которого наступает уголовная ответственность. </w:t>
      </w:r>
    </w:p>
    <w:p w:rsidR="00C324A3" w:rsidRPr="003F4243" w:rsidRDefault="005862C8" w:rsidP="006F6831">
      <w:pPr>
        <w:pStyle w:val="a4"/>
        <w:spacing w:after="0" w:line="240" w:lineRule="auto"/>
        <w:ind w:left="113" w:firstLine="539"/>
        <w:rPr>
          <w:color w:val="auto"/>
          <w:szCs w:val="28"/>
        </w:rPr>
      </w:pPr>
      <w:r w:rsidRPr="003F4243">
        <w:rPr>
          <w:color w:val="auto"/>
          <w:szCs w:val="28"/>
        </w:rPr>
        <w:t>В 202</w:t>
      </w:r>
      <w:r w:rsidR="00AE36BA">
        <w:rPr>
          <w:color w:val="auto"/>
          <w:szCs w:val="28"/>
        </w:rPr>
        <w:t>1</w:t>
      </w:r>
      <w:r w:rsidRPr="003F4243">
        <w:rPr>
          <w:color w:val="auto"/>
          <w:szCs w:val="28"/>
        </w:rPr>
        <w:t xml:space="preserve"> году </w:t>
      </w:r>
      <w:r w:rsidR="006F6831" w:rsidRPr="003F4243">
        <w:rPr>
          <w:color w:val="auto"/>
          <w:szCs w:val="28"/>
        </w:rPr>
        <w:t xml:space="preserve">проведено </w:t>
      </w:r>
      <w:r w:rsidR="00CC4B3A" w:rsidRPr="003F4243">
        <w:rPr>
          <w:color w:val="auto"/>
          <w:szCs w:val="28"/>
        </w:rPr>
        <w:t>2</w:t>
      </w:r>
      <w:r w:rsidR="00AE36BA">
        <w:rPr>
          <w:color w:val="auto"/>
          <w:szCs w:val="28"/>
        </w:rPr>
        <w:t>4</w:t>
      </w:r>
      <w:r w:rsidR="006F6831" w:rsidRPr="003F4243">
        <w:rPr>
          <w:color w:val="auto"/>
          <w:szCs w:val="28"/>
        </w:rPr>
        <w:t xml:space="preserve"> заседани</w:t>
      </w:r>
      <w:r w:rsidR="000779CA" w:rsidRPr="003F4243">
        <w:rPr>
          <w:color w:val="auto"/>
          <w:szCs w:val="28"/>
        </w:rPr>
        <w:t>й</w:t>
      </w:r>
      <w:r w:rsidR="006F6831" w:rsidRPr="003F4243">
        <w:rPr>
          <w:color w:val="auto"/>
          <w:szCs w:val="28"/>
        </w:rPr>
        <w:t xml:space="preserve"> </w:t>
      </w:r>
      <w:r w:rsidR="000779CA" w:rsidRPr="003F4243">
        <w:rPr>
          <w:color w:val="auto"/>
          <w:szCs w:val="28"/>
        </w:rPr>
        <w:t>комиссии,</w:t>
      </w:r>
      <w:r w:rsidR="006F6831" w:rsidRPr="003F4243">
        <w:rPr>
          <w:color w:val="auto"/>
          <w:szCs w:val="28"/>
        </w:rPr>
        <w:t xml:space="preserve"> в том числе </w:t>
      </w:r>
      <w:r w:rsidR="00C324A3" w:rsidRPr="003F4243">
        <w:rPr>
          <w:color w:val="auto"/>
          <w:szCs w:val="28"/>
        </w:rPr>
        <w:t>1</w:t>
      </w:r>
      <w:r w:rsidR="006F6831" w:rsidRPr="003F4243">
        <w:rPr>
          <w:color w:val="auto"/>
          <w:szCs w:val="28"/>
        </w:rPr>
        <w:t xml:space="preserve"> </w:t>
      </w:r>
      <w:proofErr w:type="gramStart"/>
      <w:r w:rsidR="006F6831" w:rsidRPr="003F4243">
        <w:rPr>
          <w:color w:val="auto"/>
          <w:szCs w:val="28"/>
        </w:rPr>
        <w:t>внеочередн</w:t>
      </w:r>
      <w:r w:rsidR="00C324A3" w:rsidRPr="003F4243">
        <w:rPr>
          <w:color w:val="auto"/>
          <w:szCs w:val="28"/>
        </w:rPr>
        <w:t>ое</w:t>
      </w:r>
      <w:proofErr w:type="gramEnd"/>
      <w:r w:rsidR="006F6831" w:rsidRPr="003F4243">
        <w:rPr>
          <w:color w:val="auto"/>
          <w:szCs w:val="28"/>
        </w:rPr>
        <w:t xml:space="preserve">, рассмотрено </w:t>
      </w:r>
      <w:r w:rsidR="00CC4B3A" w:rsidRPr="003F4243">
        <w:rPr>
          <w:color w:val="auto"/>
          <w:szCs w:val="28"/>
        </w:rPr>
        <w:t>3</w:t>
      </w:r>
      <w:r w:rsidR="00AE36BA">
        <w:rPr>
          <w:color w:val="auto"/>
          <w:szCs w:val="28"/>
        </w:rPr>
        <w:t>1</w:t>
      </w:r>
      <w:r w:rsidR="006F6831" w:rsidRPr="003F4243">
        <w:rPr>
          <w:color w:val="auto"/>
          <w:szCs w:val="28"/>
        </w:rPr>
        <w:t xml:space="preserve"> административных материала из них </w:t>
      </w:r>
      <w:r w:rsidR="000779CA" w:rsidRPr="003F4243">
        <w:rPr>
          <w:color w:val="auto"/>
          <w:szCs w:val="28"/>
        </w:rPr>
        <w:t>1</w:t>
      </w:r>
      <w:r w:rsidR="00AE36BA">
        <w:rPr>
          <w:color w:val="auto"/>
          <w:szCs w:val="28"/>
        </w:rPr>
        <w:t>6</w:t>
      </w:r>
      <w:r w:rsidR="000779CA" w:rsidRPr="003F4243">
        <w:rPr>
          <w:color w:val="auto"/>
          <w:szCs w:val="28"/>
        </w:rPr>
        <w:t xml:space="preserve"> </w:t>
      </w:r>
      <w:r w:rsidR="006F6831" w:rsidRPr="003F4243">
        <w:rPr>
          <w:color w:val="auto"/>
          <w:szCs w:val="28"/>
        </w:rPr>
        <w:t>в отношении  несовершеннолетних.</w:t>
      </w:r>
      <w:r w:rsidR="003F4243" w:rsidRPr="003F4243">
        <w:rPr>
          <w:color w:val="auto"/>
          <w:szCs w:val="28"/>
        </w:rPr>
        <w:t xml:space="preserve"> В отношении родителей (законных представителей) рассмотрено </w:t>
      </w:r>
      <w:r w:rsidR="00AE36BA">
        <w:rPr>
          <w:color w:val="auto"/>
          <w:szCs w:val="28"/>
        </w:rPr>
        <w:t>15</w:t>
      </w:r>
      <w:r w:rsidR="003F4243" w:rsidRPr="003F4243">
        <w:rPr>
          <w:color w:val="auto"/>
          <w:szCs w:val="28"/>
        </w:rPr>
        <w:t xml:space="preserve"> материалов об административном правонарушении по ст.5.35 Ко</w:t>
      </w:r>
      <w:r w:rsidR="0028560E" w:rsidRPr="003F4243">
        <w:rPr>
          <w:color w:val="auto"/>
          <w:szCs w:val="28"/>
        </w:rPr>
        <w:t>А</w:t>
      </w:r>
      <w:r w:rsidR="003F4243" w:rsidRPr="003F4243">
        <w:rPr>
          <w:color w:val="auto"/>
          <w:szCs w:val="28"/>
        </w:rPr>
        <w:t>П РФ, ст. 1.4 ЗКК.</w:t>
      </w:r>
    </w:p>
    <w:p w:rsidR="006F6831" w:rsidRPr="006F6831" w:rsidRDefault="00583273" w:rsidP="006F6831">
      <w:pPr>
        <w:pStyle w:val="a4"/>
        <w:spacing w:after="0" w:line="240" w:lineRule="auto"/>
        <w:ind w:left="113" w:firstLine="539"/>
        <w:rPr>
          <w:szCs w:val="28"/>
        </w:rPr>
      </w:pPr>
      <w:r>
        <w:rPr>
          <w:szCs w:val="28"/>
        </w:rPr>
        <w:t>О</w:t>
      </w:r>
      <w:r w:rsidR="006F6831" w:rsidRPr="006F6831">
        <w:rPr>
          <w:szCs w:val="28"/>
        </w:rPr>
        <w:t xml:space="preserve">беспечение доступа к информации о деятельности комиссии </w:t>
      </w:r>
      <w:r>
        <w:rPr>
          <w:szCs w:val="28"/>
        </w:rPr>
        <w:t xml:space="preserve">размещается на сайте </w:t>
      </w:r>
      <w:hyperlink r:id="rId8" w:history="1">
        <w:r w:rsidRPr="00E5705C">
          <w:rPr>
            <w:rStyle w:val="ad"/>
            <w:szCs w:val="28"/>
          </w:rPr>
          <w:t>http://pgtkedr.ru/uslugi/7</w:t>
        </w:r>
      </w:hyperlink>
      <w:r>
        <w:rPr>
          <w:szCs w:val="28"/>
        </w:rPr>
        <w:t xml:space="preserve"> </w:t>
      </w:r>
      <w:r w:rsidR="006F6831" w:rsidRPr="006F6831">
        <w:rPr>
          <w:szCs w:val="28"/>
        </w:rPr>
        <w:t xml:space="preserve">без использования сведений, </w:t>
      </w:r>
      <w:r w:rsidR="006F6831" w:rsidRPr="006F6831">
        <w:rPr>
          <w:szCs w:val="28"/>
        </w:rPr>
        <w:lastRenderedPageBreak/>
        <w:t>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B95E09" w:rsidRDefault="007A378D" w:rsidP="007A378D">
      <w:pPr>
        <w:pStyle w:val="a4"/>
        <w:spacing w:after="0" w:line="240" w:lineRule="auto"/>
        <w:ind w:left="113" w:firstLine="539"/>
        <w:rPr>
          <w:szCs w:val="28"/>
        </w:rPr>
      </w:pPr>
      <w:r>
        <w:rPr>
          <w:szCs w:val="28"/>
        </w:rPr>
        <w:t xml:space="preserve"> </w:t>
      </w:r>
    </w:p>
    <w:sectPr w:rsidR="00B95E09" w:rsidSect="003E431A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2A" w:rsidRDefault="0076782A" w:rsidP="00E25E3D">
      <w:pPr>
        <w:spacing w:line="240" w:lineRule="auto"/>
      </w:pPr>
      <w:r>
        <w:separator/>
      </w:r>
    </w:p>
  </w:endnote>
  <w:endnote w:type="continuationSeparator" w:id="0">
    <w:p w:rsidR="0076782A" w:rsidRDefault="0076782A" w:rsidP="00E25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5A" w:rsidRPr="00E25E3D" w:rsidRDefault="005862C8" w:rsidP="0061575A">
    <w:pPr>
      <w:pStyle w:val="a8"/>
    </w:pPr>
    <w:r>
      <w:rPr>
        <w:sz w:val="16"/>
        <w:szCs w:val="16"/>
      </w:rPr>
      <w:t xml:space="preserve"> </w:t>
    </w:r>
  </w:p>
  <w:p w:rsidR="00E25E3D" w:rsidRPr="00E25E3D" w:rsidRDefault="00E25E3D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2A" w:rsidRDefault="0076782A" w:rsidP="00E25E3D">
      <w:pPr>
        <w:spacing w:line="240" w:lineRule="auto"/>
      </w:pPr>
      <w:r>
        <w:separator/>
      </w:r>
    </w:p>
  </w:footnote>
  <w:footnote w:type="continuationSeparator" w:id="0">
    <w:p w:rsidR="0076782A" w:rsidRDefault="0076782A" w:rsidP="00E25E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FD1EEE"/>
    <w:multiLevelType w:val="hybridMultilevel"/>
    <w:tmpl w:val="1CB0D0BE"/>
    <w:lvl w:ilvl="0" w:tplc="8DCA2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78"/>
    <w:rsid w:val="00072B95"/>
    <w:rsid w:val="00074490"/>
    <w:rsid w:val="000779CA"/>
    <w:rsid w:val="00087F6F"/>
    <w:rsid w:val="000A0B6A"/>
    <w:rsid w:val="000A25B0"/>
    <w:rsid w:val="000A7DFC"/>
    <w:rsid w:val="000D552A"/>
    <w:rsid w:val="00100C5B"/>
    <w:rsid w:val="001049EC"/>
    <w:rsid w:val="0011147A"/>
    <w:rsid w:val="00111C07"/>
    <w:rsid w:val="0011474E"/>
    <w:rsid w:val="00116B09"/>
    <w:rsid w:val="00134115"/>
    <w:rsid w:val="0014316F"/>
    <w:rsid w:val="00165727"/>
    <w:rsid w:val="001A50EB"/>
    <w:rsid w:val="001A7576"/>
    <w:rsid w:val="001B55F3"/>
    <w:rsid w:val="001E3F1A"/>
    <w:rsid w:val="002661B1"/>
    <w:rsid w:val="0028560E"/>
    <w:rsid w:val="002A0879"/>
    <w:rsid w:val="002A5040"/>
    <w:rsid w:val="002D1338"/>
    <w:rsid w:val="002D24C1"/>
    <w:rsid w:val="003129C6"/>
    <w:rsid w:val="00321FA6"/>
    <w:rsid w:val="003239CF"/>
    <w:rsid w:val="00354CCE"/>
    <w:rsid w:val="00362CCA"/>
    <w:rsid w:val="003658F0"/>
    <w:rsid w:val="00390710"/>
    <w:rsid w:val="00390C9E"/>
    <w:rsid w:val="00396210"/>
    <w:rsid w:val="003B3CF9"/>
    <w:rsid w:val="003E37A8"/>
    <w:rsid w:val="003E431A"/>
    <w:rsid w:val="003F4243"/>
    <w:rsid w:val="004047A9"/>
    <w:rsid w:val="00463F84"/>
    <w:rsid w:val="00484181"/>
    <w:rsid w:val="004A4FE1"/>
    <w:rsid w:val="004B0C68"/>
    <w:rsid w:val="004B38FD"/>
    <w:rsid w:val="004B3A00"/>
    <w:rsid w:val="004E7139"/>
    <w:rsid w:val="004F6806"/>
    <w:rsid w:val="00511E1F"/>
    <w:rsid w:val="005245F3"/>
    <w:rsid w:val="005735D6"/>
    <w:rsid w:val="00583273"/>
    <w:rsid w:val="005862C8"/>
    <w:rsid w:val="0059724D"/>
    <w:rsid w:val="005A1482"/>
    <w:rsid w:val="005C1908"/>
    <w:rsid w:val="005E0253"/>
    <w:rsid w:val="005F2E1C"/>
    <w:rsid w:val="006013BE"/>
    <w:rsid w:val="0061575A"/>
    <w:rsid w:val="006308A0"/>
    <w:rsid w:val="00636562"/>
    <w:rsid w:val="0069456E"/>
    <w:rsid w:val="00697AC7"/>
    <w:rsid w:val="006A0080"/>
    <w:rsid w:val="006A2E96"/>
    <w:rsid w:val="006A639A"/>
    <w:rsid w:val="006B4655"/>
    <w:rsid w:val="006D78DB"/>
    <w:rsid w:val="006E23B2"/>
    <w:rsid w:val="006F6831"/>
    <w:rsid w:val="00751940"/>
    <w:rsid w:val="0076782A"/>
    <w:rsid w:val="007A04A4"/>
    <w:rsid w:val="007A378D"/>
    <w:rsid w:val="007A7321"/>
    <w:rsid w:val="007B1A19"/>
    <w:rsid w:val="007E2B78"/>
    <w:rsid w:val="007E5BC7"/>
    <w:rsid w:val="008169BD"/>
    <w:rsid w:val="00843157"/>
    <w:rsid w:val="008A569F"/>
    <w:rsid w:val="008B0173"/>
    <w:rsid w:val="008B2EE9"/>
    <w:rsid w:val="008E3C57"/>
    <w:rsid w:val="0090087C"/>
    <w:rsid w:val="00925BDE"/>
    <w:rsid w:val="009301B0"/>
    <w:rsid w:val="0097177F"/>
    <w:rsid w:val="00987A24"/>
    <w:rsid w:val="009D11DA"/>
    <w:rsid w:val="009F79E0"/>
    <w:rsid w:val="00A0096A"/>
    <w:rsid w:val="00A81D64"/>
    <w:rsid w:val="00A87CEB"/>
    <w:rsid w:val="00AA0293"/>
    <w:rsid w:val="00AA3CD0"/>
    <w:rsid w:val="00AD0316"/>
    <w:rsid w:val="00AE36BA"/>
    <w:rsid w:val="00AE6E5A"/>
    <w:rsid w:val="00AF4C3B"/>
    <w:rsid w:val="00B07AF4"/>
    <w:rsid w:val="00B172AA"/>
    <w:rsid w:val="00B24279"/>
    <w:rsid w:val="00B34C34"/>
    <w:rsid w:val="00B351CF"/>
    <w:rsid w:val="00B747C2"/>
    <w:rsid w:val="00B75265"/>
    <w:rsid w:val="00B75C7F"/>
    <w:rsid w:val="00B95E09"/>
    <w:rsid w:val="00BA3628"/>
    <w:rsid w:val="00BB357D"/>
    <w:rsid w:val="00BC1D14"/>
    <w:rsid w:val="00BC3ABB"/>
    <w:rsid w:val="00BF13A7"/>
    <w:rsid w:val="00C22FE1"/>
    <w:rsid w:val="00C25FC3"/>
    <w:rsid w:val="00C324A3"/>
    <w:rsid w:val="00C54A34"/>
    <w:rsid w:val="00C64603"/>
    <w:rsid w:val="00C77618"/>
    <w:rsid w:val="00C94272"/>
    <w:rsid w:val="00CB7340"/>
    <w:rsid w:val="00CC4B3A"/>
    <w:rsid w:val="00CC6D66"/>
    <w:rsid w:val="00CE54BA"/>
    <w:rsid w:val="00D17D5E"/>
    <w:rsid w:val="00D64163"/>
    <w:rsid w:val="00D8796C"/>
    <w:rsid w:val="00DA5FA0"/>
    <w:rsid w:val="00DC221F"/>
    <w:rsid w:val="00DF3802"/>
    <w:rsid w:val="00DF50C8"/>
    <w:rsid w:val="00E20C0F"/>
    <w:rsid w:val="00E25E3D"/>
    <w:rsid w:val="00E2688F"/>
    <w:rsid w:val="00E2714E"/>
    <w:rsid w:val="00E327D9"/>
    <w:rsid w:val="00EC378F"/>
    <w:rsid w:val="00EE5949"/>
    <w:rsid w:val="00EF4889"/>
    <w:rsid w:val="00F03BB5"/>
    <w:rsid w:val="00F12563"/>
    <w:rsid w:val="00F812A5"/>
    <w:rsid w:val="00FC4EE2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8"/>
    <w:pPr>
      <w:spacing w:after="0" w:line="224" w:lineRule="auto"/>
      <w:ind w:left="111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2B78"/>
    <w:pPr>
      <w:spacing w:line="240" w:lineRule="auto"/>
      <w:ind w:lef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E2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50C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E23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23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5E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3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E25E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3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Основной текст_"/>
    <w:basedOn w:val="a0"/>
    <w:link w:val="2"/>
    <w:rsid w:val="003239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3239C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3239CF"/>
    <w:pPr>
      <w:widowControl w:val="0"/>
      <w:shd w:val="clear" w:color="auto" w:fill="FFFFFF"/>
      <w:spacing w:after="120" w:line="0" w:lineRule="atLeast"/>
      <w:ind w:left="0" w:firstLine="0"/>
      <w:jc w:val="left"/>
    </w:pPr>
    <w:rPr>
      <w:color w:val="auto"/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6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1B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83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8"/>
    <w:pPr>
      <w:spacing w:after="0" w:line="224" w:lineRule="auto"/>
      <w:ind w:left="111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2B78"/>
    <w:pPr>
      <w:spacing w:line="240" w:lineRule="auto"/>
      <w:ind w:lef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E2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50C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E23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23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E25E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E3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E25E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E3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Основной текст_"/>
    <w:basedOn w:val="a0"/>
    <w:link w:val="2"/>
    <w:rsid w:val="003239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3239C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3239CF"/>
    <w:pPr>
      <w:widowControl w:val="0"/>
      <w:shd w:val="clear" w:color="auto" w:fill="FFFFFF"/>
      <w:spacing w:after="120" w:line="0" w:lineRule="atLeast"/>
      <w:ind w:left="0" w:firstLine="0"/>
      <w:jc w:val="left"/>
    </w:pPr>
    <w:rPr>
      <w:color w:val="auto"/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6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1B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83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tkedr.ru/uslugi/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OKS</cp:lastModifiedBy>
  <cp:revision>5</cp:revision>
  <cp:lastPrinted>2021-02-08T07:51:00Z</cp:lastPrinted>
  <dcterms:created xsi:type="dcterms:W3CDTF">2022-01-28T05:59:00Z</dcterms:created>
  <dcterms:modified xsi:type="dcterms:W3CDTF">2022-07-26T07:34:00Z</dcterms:modified>
</cp:coreProperties>
</file>