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386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4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контролера-ревизора Совета депутатов поселка Кедровый Красноярского края за </w:t>
      </w:r>
      <w:r w:rsidR="003A413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64A" w:rsidRDefault="0038664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64A" w:rsidRDefault="0038664A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контролера-ревизора Совета депутатов поселка Кедровый Красноярского края</w:t>
      </w:r>
      <w:r w:rsidR="0086620A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требованиями статьи 15 Положения о контролере-ревизоре Совета депутатов поселка Кедровый Красноярского края</w:t>
      </w:r>
      <w:r w:rsidR="003871C8">
        <w:rPr>
          <w:rFonts w:ascii="Times New Roman" w:hAnsi="Times New Roman" w:cs="Times New Roman"/>
          <w:sz w:val="28"/>
          <w:szCs w:val="28"/>
        </w:rPr>
        <w:t xml:space="preserve"> (далее по тексту – контролер-ревизор)</w:t>
      </w:r>
      <w:r w:rsidR="0086620A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поселка Кедровый Красноярского края №46-176Р от 18.09.2017г. «Об утверждении Положения о контролере-ревизоре Совета депутатов поселк</w:t>
      </w:r>
      <w:r w:rsidR="00352A56">
        <w:rPr>
          <w:rFonts w:ascii="Times New Roman" w:hAnsi="Times New Roman" w:cs="Times New Roman"/>
          <w:sz w:val="28"/>
          <w:szCs w:val="28"/>
        </w:rPr>
        <w:t xml:space="preserve">а Кедровый Красноярского края» и </w:t>
      </w:r>
      <w:r w:rsidR="00796476">
        <w:rPr>
          <w:rFonts w:ascii="Times New Roman" w:hAnsi="Times New Roman" w:cs="Times New Roman"/>
          <w:sz w:val="28"/>
          <w:szCs w:val="28"/>
        </w:rPr>
        <w:t>содержит информацию о деятельности контролера-ревизора, результатах</w:t>
      </w:r>
      <w:proofErr w:type="gramEnd"/>
      <w:r w:rsidR="00796476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</w:t>
      </w:r>
      <w:proofErr w:type="gramStart"/>
      <w:r w:rsidR="0079647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796476">
        <w:rPr>
          <w:rFonts w:ascii="Times New Roman" w:hAnsi="Times New Roman" w:cs="Times New Roman"/>
          <w:sz w:val="28"/>
          <w:szCs w:val="28"/>
        </w:rPr>
        <w:t>.</w:t>
      </w:r>
    </w:p>
    <w:p w:rsidR="00796476" w:rsidRDefault="007B4FBD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поселка Кедровый Красноярского края от 18.09.2017г. №46-176Р контролер-ревизор является постоянно действующим специалистом внешнего муниципального финансового контроля, на которого возложены полномочия контрольно-счетного органа</w:t>
      </w:r>
      <w:r w:rsidR="00D26630">
        <w:rPr>
          <w:rFonts w:ascii="Times New Roman" w:hAnsi="Times New Roman" w:cs="Times New Roman"/>
          <w:sz w:val="28"/>
          <w:szCs w:val="28"/>
        </w:rPr>
        <w:t>.</w:t>
      </w:r>
    </w:p>
    <w:p w:rsidR="00D26630" w:rsidRDefault="00D26630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постоянно действующим специалистом внешнего муниципального финансового контроля, контролер-ревизор реализовывал свои полномочия  в соответствии с бюджетным законодательством, муниципальными правовыми актами</w:t>
      </w:r>
      <w:r w:rsidR="00807D9A">
        <w:rPr>
          <w:rFonts w:ascii="Times New Roman" w:hAnsi="Times New Roman" w:cs="Times New Roman"/>
          <w:sz w:val="28"/>
          <w:szCs w:val="28"/>
        </w:rPr>
        <w:t xml:space="preserve"> на основе плана работы на </w:t>
      </w:r>
      <w:r w:rsidR="003A4138">
        <w:rPr>
          <w:rFonts w:ascii="Times New Roman" w:hAnsi="Times New Roman" w:cs="Times New Roman"/>
          <w:sz w:val="28"/>
          <w:szCs w:val="28"/>
        </w:rPr>
        <w:t>2020</w:t>
      </w:r>
      <w:r w:rsidR="00807D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7D9A" w:rsidRDefault="00EC55AB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контролера-ревизора в 20</w:t>
      </w:r>
      <w:r w:rsidR="003A4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строилась</w:t>
      </w:r>
      <w:r w:rsidR="00195D62">
        <w:rPr>
          <w:rFonts w:ascii="Times New Roman" w:hAnsi="Times New Roman" w:cs="Times New Roman"/>
          <w:sz w:val="28"/>
          <w:szCs w:val="28"/>
        </w:rPr>
        <w:t xml:space="preserve"> на основе принципов законности, независимости, объективности и гласности, что предусматривало: проведение контрольных мероприятий, проведение экспертно-аналитических мероприятий, экспертизу проекта бюджета.</w:t>
      </w:r>
    </w:p>
    <w:p w:rsidR="00195D62" w:rsidRDefault="00195D62" w:rsidP="0038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полномочиями контролера-ревизора, его деятельность была направлена на выявление нарушений при формировании и исполнении бюджета муниципального образования, подготовку предложений по укреплению бюджетной финансовой дисциплины, повышению эффективности управления муниципальными финансами.</w:t>
      </w:r>
    </w:p>
    <w:p w:rsidR="00097B0B" w:rsidRDefault="00097B0B" w:rsidP="0009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D62" w:rsidRPr="002863CE" w:rsidRDefault="00195D62" w:rsidP="0009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CE">
        <w:rPr>
          <w:rFonts w:ascii="Times New Roman" w:hAnsi="Times New Roman" w:cs="Times New Roman"/>
          <w:sz w:val="28"/>
          <w:szCs w:val="28"/>
        </w:rPr>
        <w:t>Основные итоги деятельности контролера-ревизора</w:t>
      </w:r>
    </w:p>
    <w:p w:rsidR="00097B0B" w:rsidRPr="002863CE" w:rsidRDefault="00097B0B" w:rsidP="0009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0B" w:rsidRDefault="00072616" w:rsidP="0009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CE">
        <w:rPr>
          <w:rFonts w:ascii="Times New Roman" w:hAnsi="Times New Roman" w:cs="Times New Roman"/>
          <w:sz w:val="28"/>
          <w:szCs w:val="28"/>
        </w:rPr>
        <w:t xml:space="preserve">В отчетном периоде контролером-ревизором проведено </w:t>
      </w:r>
      <w:r w:rsidR="003A4138" w:rsidRPr="002863C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3A4138" w:rsidRPr="002863CE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3A4138" w:rsidRPr="002863CE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Pr="002863CE">
        <w:rPr>
          <w:rFonts w:ascii="Times New Roman" w:hAnsi="Times New Roman" w:cs="Times New Roman"/>
          <w:sz w:val="28"/>
          <w:szCs w:val="28"/>
        </w:rPr>
        <w:t xml:space="preserve"> и </w:t>
      </w:r>
      <w:r w:rsidR="002863CE">
        <w:rPr>
          <w:rFonts w:ascii="Times New Roman" w:hAnsi="Times New Roman" w:cs="Times New Roman"/>
          <w:sz w:val="28"/>
          <w:szCs w:val="28"/>
        </w:rPr>
        <w:t>4</w:t>
      </w:r>
      <w:r w:rsidRPr="002863CE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2863CE">
        <w:rPr>
          <w:rFonts w:ascii="Times New Roman" w:hAnsi="Times New Roman" w:cs="Times New Roman"/>
          <w:sz w:val="28"/>
          <w:szCs w:val="28"/>
        </w:rPr>
        <w:t>их.</w:t>
      </w:r>
    </w:p>
    <w:p w:rsidR="002863CE" w:rsidRDefault="002863CE" w:rsidP="0028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мероприятия:</w:t>
      </w:r>
    </w:p>
    <w:p w:rsidR="002863CE" w:rsidRDefault="002863CE" w:rsidP="0028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«Проверка использования муниципального имущества (автотранспортной техники) за 2019 год». </w:t>
      </w:r>
    </w:p>
    <w:p w:rsidR="00530DB1" w:rsidRP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нарушение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об управлении муниципальной собственностью поселка Кедровый Красноярского края», «Положения о реестре муниципальной собственности муниципального образования поселка Кедровый Красноярского края», Решения Совета депутатов «Об утверждении методики определения арендной платы за пользование объектами муниципальной собственности поселка Кедровый Красноярского края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оценки рыночно обоснованной величины арендной платы», «П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оложения о муниципальном имущественном контроле на территории муниципального образования поселка Кедровый Красноярского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края</w:t>
      </w:r>
      <w:r>
        <w:rPr>
          <w:rFonts w:ascii="Times New Roman" w:eastAsia="Calibri" w:hAnsi="Times New Roman" w:cs="Times New Roman"/>
          <w:sz w:val="28"/>
          <w:szCs w:val="28"/>
        </w:rPr>
        <w:t>» выявлено следующее: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объектам с государственными номерами регистрации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770 НР 24, У 961 ОХ 24, Е 279 НУ 24 документы – основание нахождения объекта отсутствуют. Объект с  государственным номером регистрации 4407 КЭШ числится в казне, однако в правоустанавливающих документах собственником данного объекта является Больница п. Кедровый.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Объекты с государственными номерами регистрации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439 ВТ 124 и ХА 9060 сданы в аренду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однако в правоустанавливающих документах,</w:t>
      </w:r>
      <w:r w:rsidRPr="00196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данным объектам, собственником числится МУП «ПЖРЭТ». 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Реестр движимого имущества не включены два объекта, приобретенные  МУП «ПЖРЭТ» (предприятие не действует с 30.12.2019г.) в период работы с  18.02.2003г. по 30.12.2019г.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 информации в представленных Реестрах движимого имущества не соответствует информации об объектах, подлежащих включению в Реестр муниципальной собственности (в разделе транспортные средства).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Имеются отдельные недоработки по ведению Реестра, не все объекты имеют полную информацию, в представленных Реестрах движимого имущества от 23.03.2020г. и от 13.04.2020г. выявлены многочисленные несоответствия по реестровым номерам.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Балансовая стоимость транспортных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еестре не совпадает с представленной годовой бюджетной отчетностью за 2019 год.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«Выписка из реестра учета договоров аренды объектов муниципального имущества», которая не соответствует требованиям «Положения о реестре».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Договор </w:t>
      </w:r>
      <w:r w:rsidRPr="00752A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оказание услуг по ответственному хранению транспортных средств и специальной техники с правом пользования заключен в нарушение </w:t>
      </w:r>
      <w:r w:rsidRPr="00752A6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26.07.2006 № 153-ФЗ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Порядок определения арендной платы </w:t>
      </w:r>
      <w:r>
        <w:rPr>
          <w:rFonts w:ascii="Times New Roman" w:eastAsia="Calibri" w:hAnsi="Times New Roman" w:cs="Times New Roman"/>
          <w:sz w:val="28"/>
          <w:szCs w:val="28"/>
        </w:rPr>
        <w:t>не соответствует Методике определения арендной.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Задолженность МУП «ПЖРЭТ» на 31.12.2019г. в пользу администрации поселка Кедровый составила 31 860,00 руб. 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вышесказанного, администрацией поселка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Кедровый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Красноярского края управление, владение, пользование и распоряжение муниципальным имуществом в проверяемом периоде осуществлялось не на должном уровне. В результате у администрации поселка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Кедровый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 объективная информация о муниципальном имуществе, находящемся в оперативном управлении, казне городского округа. Функция контроля эффективности и сохранности муниципального имущества носит формальный характер и сводится к нерегулярному сбору оперативной информации.</w:t>
      </w: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30DB1" w:rsidRDefault="00530DB1" w:rsidP="00530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30DB1" w:rsidRDefault="00530DB1" w:rsidP="0028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«Проверка расходования средств бюджета, выделенных на проведение праздничных мероприятий за 2019 год».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Совета депутатов поселка Кедровый Красноярского края от 16.12.2019 №5-17Р «О бюджете поселка Кедровый Красноярского края на 2020 год и плановый период 2021-2022 годов» запланированы расходы на проведение праздничных мероприятий в размере 300,00 тыс. руб.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расчетов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бюджетной смете на 2019 год средства бюджета распределены следующим образом: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услуги по устройству снежного городка - 100,00 тыс. руб.,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услуги по проведению «Дня Победы» - 60,00 тыс. руб.,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услуги по проведению «Дня Поселка» - 56,00 тыс. руб.,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прочие праздничные мероприятия - 24,00 тыс. руб.,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фейерверка (День победы, День поселка, Новый год) - 60,00 тыс. руб.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были проведены следующие праздничные мероприятия: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- 14 февраля - День влюбленных. Муниципальный контракт №1501/19 от 15.01.2019г. с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Бывшенко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сумму 24 950,00 руб.;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День защитника отечества. Муниципальный контракт №0901/19 от 09.01.2019г. с ИП Ларионова на сумму 12 500,00 руб.;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Широкая Масленица 2019. Муниципальный контракт №28/02 от 28.02.2019г. с ИП Третьякова на сумму 9 000,00 руб.;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- 9 Мая – День победы. Муниципальный контракт №2 от 25.04.2019г. с ИП Третьякова на сумму 50 000,00 руб., Муниципальный контракт №279 от 06.05.2019г. с ИП Ларионова на сумму 3 000,00 руб., Авансовый отчет № 41 от 13.05.2019г. (приобретение венка) на сумму 2 500,00 руб.;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День поселка Кедровый. Муниципальный контракт № 448 от 29.05.2019г. с ИП Третьякова на сумму 60 000,00 руб.;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Международный день пожилых людей. Муниципальный контракт №03-09/2019 от 03.09.2019г. с ИП Ларионова на сумму 8 500,00 руб.;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Новогодние мероприятия. Муниципальный контракт №11/12-2019 от 11.12.2019г. с ИП Третьякова на сумму 53 000,00 руб. Муниципальный контракт №09-12/2019 от 09.12.2019г. с МУП «ПЖРЭТ» на сумму 40 000,00 руб.  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Муниципальные контракты выполнены в установленные контрактами сроки, оплата произведена в полном объеме. Акты выполненных работ подтверждают выполненные работы, оказанные услуги.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расходования средств из бюджета поселка Кедровый на организацию материально-технического и хозяйственного обеспечения общепоселковых праздничных массовых мероприятий,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памятных торжественных мероприятий, имеющих важное общественное и социально-экономическое значение </w:t>
      </w:r>
      <w:r>
        <w:rPr>
          <w:rFonts w:ascii="Times New Roman" w:hAnsi="Times New Roman"/>
          <w:sz w:val="28"/>
          <w:szCs w:val="28"/>
        </w:rPr>
        <w:t>не разработан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«Проверка расходования средств от оказания платных услуг, средств бюджета, направляемых на финансовое обеспечение МБУ СШ «Искра» за 2019 год».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нарушение Приказа федеральной службы по надзору в сфере образования и науки от 29.05.2014г. №785, Устава Учреждения на официальном сайте не размещены: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план финансово-хозяйственной деятельности,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годовая бухгалтерская отчетность,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отчеты о результатах деятельности Учреждения и об использовании закрепленного за ним муниципального имущества.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на дату проверки, на сайте размещен Коллективный договор, действие которого закончилось в 2019 году.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нарушение п. 5 ст. 69.2 БК РФ «Порядок и условия формирования муниципального задания в отношении муниципальных учреждений поселка Кедровый Красноярского края и финансового обеспечения выполнения муниципального задания», утвержденный Постановлением администрации от 13.10.2015г. № 713-п не предусматривает правила осуществления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муниципального задания. Со  стороны учредителя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Учреждением муниципального задания осуществляется не на должном уровне.</w:t>
      </w:r>
    </w:p>
    <w:p w:rsidR="003D0F5F" w:rsidRDefault="003D0F5F" w:rsidP="003D0F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договорах, заключенных в соответствии  с частью 1 статьи 93 Закона №44-ФЗ не всегда указана ссылка на пункт, часть, статью Федерального закона о контрактной системе, как основание заключения договора. </w:t>
      </w:r>
    </w:p>
    <w:p w:rsidR="003D0F5F" w:rsidRDefault="003D0F5F" w:rsidP="003D0F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мае 2019 года из бюджета поселка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Красноярского края выделено 30,00 тыс. руб. на оплату по п</w:t>
      </w:r>
      <w:r>
        <w:rPr>
          <w:rFonts w:ascii="Times New Roman" w:eastAsia="Calibri" w:hAnsi="Times New Roman" w:cs="Times New Roman"/>
          <w:sz w:val="28"/>
          <w:szCs w:val="28"/>
        </w:rPr>
        <w:t>редписанию об административном правонарушении МБУ СШ «Искра», в нарушение принципа эффективности расходования бюджетных средств.</w:t>
      </w:r>
    </w:p>
    <w:p w:rsidR="003D0F5F" w:rsidRDefault="003D0F5F" w:rsidP="003D0F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DF" w:rsidRDefault="00A31FDF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DA">
        <w:rPr>
          <w:sz w:val="28"/>
          <w:szCs w:val="28"/>
        </w:rPr>
        <w:tab/>
      </w:r>
      <w:r w:rsidRPr="001570DA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proofErr w:type="gramStart"/>
      <w:r w:rsidRPr="001570DA">
        <w:rPr>
          <w:rFonts w:ascii="Times New Roman" w:hAnsi="Times New Roman" w:cs="Times New Roman"/>
          <w:sz w:val="28"/>
          <w:szCs w:val="28"/>
        </w:rPr>
        <w:t>проекта решения Совета депутатов поселка</w:t>
      </w:r>
      <w:proofErr w:type="gramEnd"/>
      <w:r w:rsidRPr="001570DA">
        <w:rPr>
          <w:rFonts w:ascii="Times New Roman" w:hAnsi="Times New Roman" w:cs="Times New Roman"/>
          <w:sz w:val="28"/>
          <w:szCs w:val="28"/>
        </w:rPr>
        <w:t xml:space="preserve"> Кедровый Красноярского края «О бюджете поселка Кедровый Красноярского края на 20</w:t>
      </w:r>
      <w:r w:rsidR="001570DA">
        <w:rPr>
          <w:rFonts w:ascii="Times New Roman" w:hAnsi="Times New Roman" w:cs="Times New Roman"/>
          <w:sz w:val="28"/>
          <w:szCs w:val="28"/>
        </w:rPr>
        <w:t>21</w:t>
      </w:r>
      <w:r w:rsidRPr="001570D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70DA">
        <w:rPr>
          <w:rFonts w:ascii="Times New Roman" w:hAnsi="Times New Roman" w:cs="Times New Roman"/>
          <w:sz w:val="28"/>
          <w:szCs w:val="28"/>
        </w:rPr>
        <w:t>2</w:t>
      </w:r>
      <w:r w:rsidRPr="001570DA">
        <w:rPr>
          <w:rFonts w:ascii="Times New Roman" w:hAnsi="Times New Roman" w:cs="Times New Roman"/>
          <w:sz w:val="28"/>
          <w:szCs w:val="28"/>
        </w:rPr>
        <w:t>-202</w:t>
      </w:r>
      <w:r w:rsidR="001570DA">
        <w:rPr>
          <w:rFonts w:ascii="Times New Roman" w:hAnsi="Times New Roman" w:cs="Times New Roman"/>
          <w:sz w:val="28"/>
          <w:szCs w:val="28"/>
        </w:rPr>
        <w:t>3</w:t>
      </w:r>
      <w:r w:rsidRPr="001570DA">
        <w:rPr>
          <w:rFonts w:ascii="Times New Roman" w:hAnsi="Times New Roman" w:cs="Times New Roman"/>
          <w:sz w:val="28"/>
          <w:szCs w:val="28"/>
        </w:rPr>
        <w:t xml:space="preserve"> годов». По результатам экспертизы подготовлено заключение, а такж</w:t>
      </w:r>
      <w:r w:rsidR="00F34D56" w:rsidRPr="001570DA">
        <w:rPr>
          <w:rFonts w:ascii="Times New Roman" w:hAnsi="Times New Roman" w:cs="Times New Roman"/>
          <w:sz w:val="28"/>
          <w:szCs w:val="28"/>
        </w:rPr>
        <w:t xml:space="preserve">е же рекомендации и предложения. Заключение контролера-ревизора размещено на </w:t>
      </w:r>
      <w:r w:rsidR="001570D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34D56" w:rsidRPr="001570DA">
        <w:rPr>
          <w:rFonts w:ascii="Times New Roman" w:hAnsi="Times New Roman" w:cs="Times New Roman"/>
          <w:sz w:val="28"/>
          <w:szCs w:val="28"/>
        </w:rPr>
        <w:t xml:space="preserve">сайте поселка </w:t>
      </w:r>
      <w:proofErr w:type="gramStart"/>
      <w:r w:rsidR="00F34D56" w:rsidRPr="001570D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F34D56" w:rsidRPr="001570DA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740C4A" w:rsidRDefault="001570DA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последующего контроля рассмотрен отчет об исполнении бюджета поселка Кедровый Красноярского края за 2019 год. В целях подготовки заключения на годовой отчет об исполнении бюджета </w:t>
      </w:r>
      <w:r w:rsidR="00740C4A">
        <w:rPr>
          <w:rFonts w:ascii="Times New Roman" w:hAnsi="Times New Roman" w:cs="Times New Roman"/>
          <w:sz w:val="28"/>
          <w:szCs w:val="28"/>
        </w:rPr>
        <w:t xml:space="preserve">проведена внешняя проверка бюджетной отчетности главных администраторов бюджетных средств, в ходе которой дана оценка полноты и достоверности представленной отчетности. </w:t>
      </w:r>
    </w:p>
    <w:p w:rsidR="001570DA" w:rsidRDefault="00740C4A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отчета «Об исполнении бюджета поселка Кедровый Красноярского края за 2019 год» подготовлено заключение, которое размещено на официальном сайте поселка Кедровый Красноярского края, в разделе «Совет депутатов». </w:t>
      </w:r>
      <w:r w:rsidR="00157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0DA" w:rsidRDefault="00740C4A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проведены экспертно-аналитические мероприятия и подготовлены заключения на отчеты по исполнению бюджета за 1 квартал, полугодие</w:t>
      </w:r>
      <w:r w:rsidR="00381264">
        <w:rPr>
          <w:rFonts w:ascii="Times New Roman" w:hAnsi="Times New Roman" w:cs="Times New Roman"/>
          <w:sz w:val="28"/>
          <w:szCs w:val="28"/>
        </w:rPr>
        <w:t xml:space="preserve"> и 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года, которые также размещены на официальном сайте поселка Кедровый Красноярского края в разделе «Совет депутатов»</w:t>
      </w:r>
    </w:p>
    <w:p w:rsidR="001570DA" w:rsidRDefault="001570DA" w:rsidP="00A3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DF" w:rsidRPr="00740C4A" w:rsidRDefault="00F87B38" w:rsidP="00F87B38">
      <w:pPr>
        <w:pStyle w:val="Default"/>
        <w:jc w:val="center"/>
        <w:rPr>
          <w:sz w:val="28"/>
          <w:szCs w:val="28"/>
        </w:rPr>
      </w:pPr>
      <w:r w:rsidRPr="00740C4A">
        <w:rPr>
          <w:sz w:val="28"/>
          <w:szCs w:val="28"/>
        </w:rPr>
        <w:t>Обеспечение деятельности контролера-ревизора</w:t>
      </w:r>
    </w:p>
    <w:p w:rsidR="00A31FDF" w:rsidRPr="00740C4A" w:rsidRDefault="00A31FDF" w:rsidP="00A31FDF">
      <w:pPr>
        <w:pStyle w:val="Default"/>
        <w:rPr>
          <w:sz w:val="28"/>
          <w:szCs w:val="28"/>
        </w:rPr>
      </w:pPr>
    </w:p>
    <w:p w:rsidR="0038664A" w:rsidRPr="00740C4A" w:rsidRDefault="00A004D6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4A">
        <w:rPr>
          <w:rFonts w:ascii="Times New Roman" w:hAnsi="Times New Roman" w:cs="Times New Roman"/>
          <w:sz w:val="28"/>
          <w:szCs w:val="28"/>
        </w:rPr>
        <w:t xml:space="preserve">Контролер-ревизор участвует в работе сессий Совета депутатов поселка Кедровый Красноярского края. </w:t>
      </w:r>
    </w:p>
    <w:p w:rsidR="00740C4A" w:rsidRPr="006309A0" w:rsidRDefault="00A004D6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4A">
        <w:rPr>
          <w:rFonts w:ascii="Times New Roman" w:hAnsi="Times New Roman" w:cs="Times New Roman"/>
          <w:sz w:val="28"/>
          <w:szCs w:val="28"/>
        </w:rPr>
        <w:t xml:space="preserve">Контролер-ревизор прошел курсы повышения квалификации, </w:t>
      </w:r>
      <w:proofErr w:type="gramStart"/>
      <w:r w:rsidRPr="00740C4A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  <w:r w:rsidRPr="00740C4A">
        <w:rPr>
          <w:rFonts w:ascii="Times New Roman" w:hAnsi="Times New Roman" w:cs="Times New Roman"/>
          <w:sz w:val="28"/>
          <w:szCs w:val="28"/>
        </w:rPr>
        <w:t xml:space="preserve"> </w:t>
      </w:r>
      <w:r w:rsidR="006309A0">
        <w:rPr>
          <w:rFonts w:ascii="Times New Roman" w:hAnsi="Times New Roman" w:cs="Times New Roman"/>
          <w:sz w:val="28"/>
          <w:szCs w:val="28"/>
        </w:rPr>
        <w:t>Красноярским</w:t>
      </w:r>
      <w:r w:rsidR="006309A0" w:rsidRPr="006309A0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6309A0">
        <w:rPr>
          <w:rFonts w:ascii="Times New Roman" w:hAnsi="Times New Roman" w:cs="Times New Roman"/>
          <w:sz w:val="28"/>
          <w:szCs w:val="28"/>
        </w:rPr>
        <w:t>ым</w:t>
      </w:r>
      <w:r w:rsidR="006309A0" w:rsidRPr="006309A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309A0">
        <w:rPr>
          <w:rFonts w:ascii="Times New Roman" w:hAnsi="Times New Roman" w:cs="Times New Roman"/>
          <w:sz w:val="28"/>
          <w:szCs w:val="28"/>
        </w:rPr>
        <w:t>ым</w:t>
      </w:r>
      <w:r w:rsidR="006309A0" w:rsidRPr="006309A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309A0">
        <w:rPr>
          <w:rFonts w:ascii="Times New Roman" w:hAnsi="Times New Roman" w:cs="Times New Roman"/>
          <w:sz w:val="28"/>
          <w:szCs w:val="28"/>
        </w:rPr>
        <w:t>ым</w:t>
      </w:r>
      <w:r w:rsidR="006309A0" w:rsidRPr="006309A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309A0">
        <w:rPr>
          <w:rFonts w:ascii="Times New Roman" w:hAnsi="Times New Roman" w:cs="Times New Roman"/>
          <w:sz w:val="28"/>
          <w:szCs w:val="28"/>
        </w:rPr>
        <w:t>м</w:t>
      </w:r>
      <w:r w:rsidR="006309A0" w:rsidRPr="006309A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«Институт государственного и муниципального управления при Правительстве Красноярского края»</w:t>
      </w:r>
      <w:r w:rsidR="006309A0">
        <w:rPr>
          <w:rFonts w:ascii="Times New Roman" w:hAnsi="Times New Roman" w:cs="Times New Roman"/>
          <w:sz w:val="28"/>
          <w:szCs w:val="28"/>
        </w:rPr>
        <w:t xml:space="preserve">, по направлениям «Противодействие коррупции на муниципальном уровне», «Инициативное </w:t>
      </w:r>
      <w:proofErr w:type="spellStart"/>
      <w:r w:rsidR="006309A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6309A0">
        <w:rPr>
          <w:rFonts w:ascii="Times New Roman" w:hAnsi="Times New Roman" w:cs="Times New Roman"/>
          <w:sz w:val="28"/>
          <w:szCs w:val="28"/>
        </w:rPr>
        <w:t xml:space="preserve"> в практике местного самоуправления», «Организация деятельности депутата представительного органа муниципального образования».</w:t>
      </w:r>
    </w:p>
    <w:p w:rsidR="00A004D6" w:rsidRPr="00740C4A" w:rsidRDefault="00A004D6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C4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461CA" w:rsidRPr="00740C4A">
        <w:rPr>
          <w:rFonts w:ascii="Times New Roman" w:hAnsi="Times New Roman" w:cs="Times New Roman"/>
          <w:sz w:val="28"/>
          <w:szCs w:val="28"/>
        </w:rPr>
        <w:t>обеспечения доступа к информации о деятельности контролера-ревизора на официальном сайте поселка Кедровый Красноярского края в разделе</w:t>
      </w:r>
      <w:proofErr w:type="gramEnd"/>
      <w:r w:rsidR="001461CA" w:rsidRPr="00740C4A">
        <w:rPr>
          <w:rFonts w:ascii="Times New Roman" w:hAnsi="Times New Roman" w:cs="Times New Roman"/>
          <w:sz w:val="28"/>
          <w:szCs w:val="28"/>
        </w:rPr>
        <w:t xml:space="preserve"> «Совет депутатов» создана страница контролера-ревизора.</w:t>
      </w:r>
    </w:p>
    <w:p w:rsidR="001461CA" w:rsidRPr="00740C4A" w:rsidRDefault="001461CA" w:rsidP="00A0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4A">
        <w:rPr>
          <w:rFonts w:ascii="Times New Roman" w:hAnsi="Times New Roman" w:cs="Times New Roman"/>
          <w:sz w:val="28"/>
          <w:szCs w:val="28"/>
        </w:rPr>
        <w:t>Информация о деятельности контролера-ревизора включает в себя планы работы, ежегодные отчеты о деятельности контролера-ревизора, результаты проведения контрольных и экспертно-аналитических мероприятий, а также стандарты внешнего муниципального контроля и стандарты организации деятельности контролера-ревизора.</w:t>
      </w:r>
    </w:p>
    <w:p w:rsidR="0090144D" w:rsidRPr="00740C4A" w:rsidRDefault="0090144D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971" w:rsidRPr="00267971" w:rsidRDefault="00267971" w:rsidP="00267971">
      <w:pPr>
        <w:pStyle w:val="a7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-Roman" w:hAnsi="Times New Roman"/>
          <w:sz w:val="28"/>
          <w:szCs w:val="28"/>
        </w:rPr>
      </w:pPr>
      <w:r w:rsidRPr="00267971">
        <w:rPr>
          <w:rFonts w:ascii="Times New Roman" w:eastAsia="Times-Roman" w:hAnsi="Times New Roman"/>
          <w:sz w:val="28"/>
          <w:szCs w:val="28"/>
        </w:rPr>
        <w:t>Организационно-методическая и информационная работа</w:t>
      </w:r>
    </w:p>
    <w:p w:rsidR="001461CA" w:rsidRPr="00740C4A" w:rsidRDefault="001461CA" w:rsidP="00386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1CA" w:rsidRPr="00740C4A" w:rsidRDefault="001461CA" w:rsidP="0014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4A">
        <w:rPr>
          <w:rFonts w:ascii="Times New Roman" w:hAnsi="Times New Roman" w:cs="Times New Roman"/>
          <w:sz w:val="28"/>
          <w:szCs w:val="28"/>
        </w:rPr>
        <w:t>Стандартизация деятельности контролера-ревизора это процесс, позволяющий поддерживать в актуальном состоянии документы, регламентирующие порядок работы, обеспечивая единство подходов и методик, применяемых при осуществлении муниципального финансового контроля.</w:t>
      </w:r>
    </w:p>
    <w:p w:rsidR="00267971" w:rsidRDefault="00267971" w:rsidP="002679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F46C25">
        <w:rPr>
          <w:rFonts w:ascii="Times New Roman" w:hAnsi="Times New Roman" w:cs="Times New Roman"/>
          <w:sz w:val="28"/>
          <w:szCs w:val="28"/>
        </w:rPr>
        <w:t xml:space="preserve"> году между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F46C25">
        <w:rPr>
          <w:rFonts w:ascii="Times New Roman" w:hAnsi="Times New Roman" w:cs="Times New Roman"/>
          <w:sz w:val="28"/>
          <w:szCs w:val="28"/>
        </w:rPr>
        <w:t xml:space="preserve">и Управлением Федерального казначейства по Красноярскому краю, Счетной палатой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продолжают действовать </w:t>
      </w:r>
      <w:r w:rsidRPr="00F46C25">
        <w:rPr>
          <w:rFonts w:ascii="Times New Roman" w:hAnsi="Times New Roman" w:cs="Times New Roman"/>
          <w:sz w:val="28"/>
          <w:szCs w:val="28"/>
        </w:rPr>
        <w:t>заключённ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46C25">
        <w:rPr>
          <w:rFonts w:ascii="Times New Roman" w:hAnsi="Times New Roman" w:cs="Times New Roman"/>
          <w:sz w:val="28"/>
          <w:szCs w:val="28"/>
        </w:rPr>
        <w:t xml:space="preserve"> Соглашения по сотрудничеству и взаимодействию.</w:t>
      </w:r>
    </w:p>
    <w:p w:rsidR="00267971" w:rsidRDefault="00267971" w:rsidP="0026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4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740C4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0C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действуют 3 стандарта, из них 1 стандарт внешнего муниципального финансового контроля (СФК) и 2 стандарта организации деятельности (СОД).</w:t>
      </w:r>
    </w:p>
    <w:p w:rsidR="00267971" w:rsidRDefault="00267971" w:rsidP="00267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00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093006">
        <w:rPr>
          <w:rFonts w:ascii="Times New Roman" w:hAnsi="Times New Roman"/>
          <w:sz w:val="28"/>
          <w:szCs w:val="28"/>
        </w:rPr>
        <w:t xml:space="preserve"> году будет уделено внимание дальнейшему совершенствованию методологических основ внешнего муниципального финансового контроля. В течение года будет продолжена актуализация действующих стандартов и продолжена работа по разработке новых Стандартов.</w:t>
      </w:r>
    </w:p>
    <w:p w:rsidR="00267971" w:rsidRDefault="00267971" w:rsidP="00146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E4" w:rsidRPr="00267971" w:rsidRDefault="006658E3" w:rsidP="006658E3">
      <w:pPr>
        <w:pStyle w:val="Default"/>
        <w:jc w:val="center"/>
        <w:rPr>
          <w:bCs/>
          <w:sz w:val="28"/>
          <w:szCs w:val="28"/>
        </w:rPr>
      </w:pPr>
      <w:r w:rsidRPr="00267971">
        <w:rPr>
          <w:bCs/>
          <w:sz w:val="28"/>
          <w:szCs w:val="28"/>
        </w:rPr>
        <w:lastRenderedPageBreak/>
        <w:t>Заключение</w:t>
      </w:r>
    </w:p>
    <w:p w:rsidR="006658E3" w:rsidRPr="00267971" w:rsidRDefault="006658E3" w:rsidP="006658E3">
      <w:pPr>
        <w:pStyle w:val="2"/>
        <w:widowControl w:val="0"/>
        <w:tabs>
          <w:tab w:val="left" w:pos="1276"/>
          <w:tab w:val="num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267971" w:rsidRDefault="00267971" w:rsidP="002679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отчетном году Контролер-ревизор Совета депутатов поселка Кедровый Красноярского края обеспечил реализацию целей и задач, возложенных на него Бюджетным кодексом Российской Федерации,  нормативными правовыми актами муниципаль</w:t>
      </w:r>
      <w:r w:rsidR="00C41E4C">
        <w:rPr>
          <w:sz w:val="28"/>
          <w:szCs w:val="28"/>
        </w:rPr>
        <w:t>ного образования, Положением о Контролере-ревизоре</w:t>
      </w:r>
      <w:r>
        <w:rPr>
          <w:sz w:val="28"/>
          <w:szCs w:val="28"/>
        </w:rPr>
        <w:t xml:space="preserve">. План работы </w:t>
      </w:r>
      <w:r w:rsidR="00C41E4C">
        <w:rPr>
          <w:sz w:val="28"/>
          <w:szCs w:val="28"/>
        </w:rPr>
        <w:t>Контролера-ревизора</w:t>
      </w:r>
      <w:r>
        <w:rPr>
          <w:sz w:val="28"/>
          <w:szCs w:val="28"/>
        </w:rPr>
        <w:t xml:space="preserve"> на 20</w:t>
      </w:r>
      <w:r w:rsidR="00C41E4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внешнего муниципального финансового контроля выполнен.</w:t>
      </w:r>
    </w:p>
    <w:p w:rsidR="00267971" w:rsidRDefault="00267971" w:rsidP="00267971">
      <w:pPr>
        <w:pStyle w:val="Default"/>
        <w:jc w:val="both"/>
        <w:rPr>
          <w:color w:val="auto"/>
          <w:sz w:val="28"/>
          <w:szCs w:val="28"/>
        </w:rPr>
      </w:pPr>
    </w:p>
    <w:p w:rsidR="002B310F" w:rsidRPr="00267971" w:rsidRDefault="002B310F" w:rsidP="00413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10F" w:rsidRPr="00267971" w:rsidRDefault="002B310F" w:rsidP="002B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 xml:space="preserve">Контролер-ревизор </w:t>
      </w:r>
    </w:p>
    <w:p w:rsidR="002B310F" w:rsidRPr="00267971" w:rsidRDefault="002B310F" w:rsidP="002B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 xml:space="preserve">Совета депутатов поселка </w:t>
      </w:r>
      <w:proofErr w:type="gramStart"/>
      <w:r w:rsidRPr="002679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2B310F" w:rsidRDefault="002B310F" w:rsidP="002B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71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</w:r>
      <w:r w:rsidR="007546CC" w:rsidRPr="00267971">
        <w:rPr>
          <w:rFonts w:ascii="Times New Roman" w:hAnsi="Times New Roman" w:cs="Times New Roman"/>
          <w:sz w:val="28"/>
          <w:szCs w:val="28"/>
        </w:rPr>
        <w:tab/>
        <w:t xml:space="preserve">      С.В.Хрущева</w:t>
      </w:r>
    </w:p>
    <w:sectPr w:rsidR="002B310F" w:rsidSect="00D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6793"/>
    <w:multiLevelType w:val="hybridMultilevel"/>
    <w:tmpl w:val="8AC41AE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F2"/>
    <w:rsid w:val="000178B0"/>
    <w:rsid w:val="0003644F"/>
    <w:rsid w:val="00072616"/>
    <w:rsid w:val="00076029"/>
    <w:rsid w:val="00085A22"/>
    <w:rsid w:val="00097B0B"/>
    <w:rsid w:val="000D150C"/>
    <w:rsid w:val="001025C0"/>
    <w:rsid w:val="0010799B"/>
    <w:rsid w:val="001437F3"/>
    <w:rsid w:val="001461CA"/>
    <w:rsid w:val="00155A6D"/>
    <w:rsid w:val="001570DA"/>
    <w:rsid w:val="00177C4E"/>
    <w:rsid w:val="00195D62"/>
    <w:rsid w:val="001A2675"/>
    <w:rsid w:val="0023645D"/>
    <w:rsid w:val="00267971"/>
    <w:rsid w:val="002863CE"/>
    <w:rsid w:val="002B310F"/>
    <w:rsid w:val="002F07BB"/>
    <w:rsid w:val="00352A56"/>
    <w:rsid w:val="00381264"/>
    <w:rsid w:val="0038664A"/>
    <w:rsid w:val="003871C8"/>
    <w:rsid w:val="00390A64"/>
    <w:rsid w:val="003A4138"/>
    <w:rsid w:val="003D0F5F"/>
    <w:rsid w:val="00413FCA"/>
    <w:rsid w:val="00415AD3"/>
    <w:rsid w:val="00465D6A"/>
    <w:rsid w:val="004D3560"/>
    <w:rsid w:val="00530DB1"/>
    <w:rsid w:val="005604C5"/>
    <w:rsid w:val="0057079F"/>
    <w:rsid w:val="006024A6"/>
    <w:rsid w:val="006309A0"/>
    <w:rsid w:val="00636B81"/>
    <w:rsid w:val="006658E3"/>
    <w:rsid w:val="006A14B8"/>
    <w:rsid w:val="006A59C0"/>
    <w:rsid w:val="007231E4"/>
    <w:rsid w:val="00740C4A"/>
    <w:rsid w:val="007546CC"/>
    <w:rsid w:val="00796476"/>
    <w:rsid w:val="007B2B0D"/>
    <w:rsid w:val="007B4FBD"/>
    <w:rsid w:val="007E14A2"/>
    <w:rsid w:val="007F2D92"/>
    <w:rsid w:val="00807D9A"/>
    <w:rsid w:val="00823F47"/>
    <w:rsid w:val="0086620A"/>
    <w:rsid w:val="0089242E"/>
    <w:rsid w:val="0090144D"/>
    <w:rsid w:val="00976446"/>
    <w:rsid w:val="009B2B4C"/>
    <w:rsid w:val="009B3D39"/>
    <w:rsid w:val="009B4B10"/>
    <w:rsid w:val="009D1DCF"/>
    <w:rsid w:val="00A004D6"/>
    <w:rsid w:val="00A10992"/>
    <w:rsid w:val="00A31FDF"/>
    <w:rsid w:val="00A5297F"/>
    <w:rsid w:val="00A84F2B"/>
    <w:rsid w:val="00AB743D"/>
    <w:rsid w:val="00B21ADB"/>
    <w:rsid w:val="00B36E36"/>
    <w:rsid w:val="00B85953"/>
    <w:rsid w:val="00BC6D88"/>
    <w:rsid w:val="00BD27F2"/>
    <w:rsid w:val="00BE3094"/>
    <w:rsid w:val="00BF298B"/>
    <w:rsid w:val="00C0271B"/>
    <w:rsid w:val="00C41E4C"/>
    <w:rsid w:val="00CE3DEA"/>
    <w:rsid w:val="00D26630"/>
    <w:rsid w:val="00D52796"/>
    <w:rsid w:val="00DC2B4A"/>
    <w:rsid w:val="00E74FFD"/>
    <w:rsid w:val="00E96A2A"/>
    <w:rsid w:val="00EC3F76"/>
    <w:rsid w:val="00EC55AB"/>
    <w:rsid w:val="00F22FF0"/>
    <w:rsid w:val="00F34D56"/>
    <w:rsid w:val="00F5613E"/>
    <w:rsid w:val="00F87B38"/>
    <w:rsid w:val="00FA36F4"/>
    <w:rsid w:val="00FD0696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65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6658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0C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79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02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56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0CC9-E09B-482C-B74A-C1D5C70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42</cp:revision>
  <dcterms:created xsi:type="dcterms:W3CDTF">2018-12-03T03:15:00Z</dcterms:created>
  <dcterms:modified xsi:type="dcterms:W3CDTF">2021-01-18T03:20:00Z</dcterms:modified>
</cp:coreProperties>
</file>