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3A" w:rsidRPr="00444F3A" w:rsidRDefault="00444F3A" w:rsidP="00444F3A">
      <w:pPr>
        <w:jc w:val="center"/>
        <w:rPr>
          <w:b/>
          <w:u w:val="single"/>
        </w:rPr>
      </w:pPr>
      <w:r w:rsidRPr="00444F3A">
        <w:rPr>
          <w:b/>
          <w:u w:val="single"/>
        </w:rPr>
        <w:t>ИНФОРМАЦИЯ ОБРАЩЕНИЯ С ТВЁРДО БЫТОВЫМИ ОТХОДАМИ</w:t>
      </w:r>
    </w:p>
    <w:p w:rsidR="00444F3A" w:rsidRDefault="00444F3A">
      <w:pPr>
        <w:rPr>
          <w:b/>
        </w:rPr>
      </w:pPr>
    </w:p>
    <w:p w:rsidR="001A2F25" w:rsidRPr="001A2F25" w:rsidRDefault="001A2F25">
      <w:pPr>
        <w:rPr>
          <w:b/>
        </w:rPr>
      </w:pPr>
      <w:r w:rsidRPr="001A2F25">
        <w:rPr>
          <w:b/>
        </w:rPr>
        <w:t xml:space="preserve">Как отделить информационный мусор от </w:t>
      </w:r>
      <w:proofErr w:type="gramStart"/>
      <w:r w:rsidRPr="001A2F25">
        <w:rPr>
          <w:b/>
        </w:rPr>
        <w:t>бытового</w:t>
      </w:r>
      <w:proofErr w:type="gramEnd"/>
      <w:r w:rsidRPr="001A2F25">
        <w:rPr>
          <w:b/>
        </w:rPr>
        <w:t>?</w:t>
      </w:r>
      <w:r>
        <w:rPr>
          <w:b/>
        </w:rPr>
        <w:t xml:space="preserve"> Полезные советы</w:t>
      </w:r>
    </w:p>
    <w:p w:rsidR="001A2F25" w:rsidRDefault="001A2F25"/>
    <w:p w:rsidR="00E309CC" w:rsidRPr="001A2F25" w:rsidRDefault="00874DC9">
      <w:pPr>
        <w:rPr>
          <w:b/>
          <w:i/>
        </w:rPr>
      </w:pPr>
      <w:r w:rsidRPr="001A2F25">
        <w:rPr>
          <w:b/>
          <w:i/>
        </w:rPr>
        <w:t xml:space="preserve">Оплата коммунальных услуг, включая обращение с ТКО, – это обязанность. </w:t>
      </w:r>
      <w:r w:rsidR="001A2F25" w:rsidRPr="001A2F25">
        <w:rPr>
          <w:b/>
          <w:i/>
        </w:rPr>
        <w:t>А обязанности не зависят от желаний и заблуждений.</w:t>
      </w:r>
    </w:p>
    <w:p w:rsidR="00E309CC" w:rsidRDefault="00E309CC" w:rsidP="00F55AC9">
      <w:pPr>
        <w:jc w:val="both"/>
      </w:pPr>
    </w:p>
    <w:p w:rsidR="0078180C" w:rsidRDefault="0078180C" w:rsidP="00F55AC9">
      <w:pPr>
        <w:jc w:val="both"/>
      </w:pPr>
      <w:r>
        <w:t>Мусорной реформе в России через полтора месяца исполнится два года. Всё это время з</w:t>
      </w:r>
      <w:r w:rsidRPr="0078180C">
        <w:t>а транспортировк</w:t>
      </w:r>
      <w:r>
        <w:t>у</w:t>
      </w:r>
      <w:r w:rsidRPr="0078180C">
        <w:t xml:space="preserve"> и утилизаци</w:t>
      </w:r>
      <w:r>
        <w:t>ю</w:t>
      </w:r>
      <w:r w:rsidRPr="0078180C">
        <w:t xml:space="preserve"> мусора отвеча</w:t>
      </w:r>
      <w:r>
        <w:t xml:space="preserve">ют компании-операторы, выбранные в каждом регионе на конкурсной основе. На левобережье Красноярска это «Красноярская рециклинговая компания», в зону ответственности которой входят также </w:t>
      </w:r>
      <w:proofErr w:type="spellStart"/>
      <w:r>
        <w:t>Емельяновский</w:t>
      </w:r>
      <w:proofErr w:type="spellEnd"/>
      <w:r>
        <w:t xml:space="preserve">, </w:t>
      </w:r>
      <w:proofErr w:type="spellStart"/>
      <w:r>
        <w:t>Сухобузимский</w:t>
      </w:r>
      <w:proofErr w:type="spellEnd"/>
      <w:r>
        <w:t xml:space="preserve"> и </w:t>
      </w:r>
      <w:proofErr w:type="spellStart"/>
      <w:r>
        <w:t>Большемуртинский</w:t>
      </w:r>
      <w:proofErr w:type="spellEnd"/>
      <w:r>
        <w:t xml:space="preserve"> районы и посёлок Кедровый. </w:t>
      </w:r>
    </w:p>
    <w:p w:rsidR="0078180C" w:rsidRDefault="0078180C" w:rsidP="00F55AC9">
      <w:pPr>
        <w:jc w:val="both"/>
      </w:pPr>
    </w:p>
    <w:p w:rsidR="0078180C" w:rsidRDefault="0078180C" w:rsidP="00F55AC9">
      <w:pPr>
        <w:jc w:val="both"/>
      </w:pPr>
      <w:r>
        <w:t>Сообщени</w:t>
      </w:r>
      <w:r w:rsidR="00CA1F16">
        <w:t>е</w:t>
      </w:r>
      <w:r>
        <w:t xml:space="preserve"> о </w:t>
      </w:r>
      <w:r w:rsidR="00CA1F16">
        <w:t xml:space="preserve">необходимости и </w:t>
      </w:r>
      <w:r>
        <w:t>порядке заключения договоров с оператором были опубликованы в указанный законом</w:t>
      </w:r>
      <w:r w:rsidR="00CA1F16">
        <w:t xml:space="preserve"> срок. О</w:t>
      </w:r>
      <w:r>
        <w:t xml:space="preserve">днако и сейчас, спустя почти два года, у некоторых потребителей </w:t>
      </w:r>
      <w:r w:rsidR="008E42BB">
        <w:t xml:space="preserve">по-прежнему </w:t>
      </w:r>
      <w:r>
        <w:t>возника</w:t>
      </w:r>
      <w:r w:rsidR="008E42BB">
        <w:t>ет вопрос</w:t>
      </w:r>
      <w:r>
        <w:t xml:space="preserve">: </w:t>
      </w:r>
      <w:r w:rsidR="008E42BB">
        <w:t>«А</w:t>
      </w:r>
      <w:r>
        <w:t xml:space="preserve"> почему </w:t>
      </w:r>
      <w:r w:rsidR="008E42BB">
        <w:t>я</w:t>
      </w:r>
      <w:r>
        <w:t xml:space="preserve"> долж</w:t>
      </w:r>
      <w:r w:rsidR="008E42BB">
        <w:t>е</w:t>
      </w:r>
      <w:r>
        <w:t>н платить за</w:t>
      </w:r>
      <w:r w:rsidR="00D23363">
        <w:t xml:space="preserve"> вывоз</w:t>
      </w:r>
      <w:r>
        <w:t xml:space="preserve"> мусор</w:t>
      </w:r>
      <w:r w:rsidR="00D23363">
        <w:t>а</w:t>
      </w:r>
      <w:r>
        <w:t>?</w:t>
      </w:r>
      <w:r w:rsidR="008E42BB">
        <w:t xml:space="preserve">». И обязательный аргумент: «Я договор с оператором не заключал, платить не буду!». В этом заблуждении граждан зачастую укрепляют </w:t>
      </w:r>
      <w:proofErr w:type="spellStart"/>
      <w:r w:rsidR="008E42BB">
        <w:t>фейковые</w:t>
      </w:r>
      <w:proofErr w:type="spellEnd"/>
      <w:r w:rsidR="008E42BB">
        <w:t xml:space="preserve"> новости в </w:t>
      </w:r>
      <w:proofErr w:type="spellStart"/>
      <w:r w:rsidR="008E42BB">
        <w:t>соцсетях</w:t>
      </w:r>
      <w:proofErr w:type="spellEnd"/>
      <w:r w:rsidR="008E42BB">
        <w:t xml:space="preserve">, в которых якобы на юридической основе разъясняется, почему плату за обращение с ТКО можно не вносить. Сочинители таких «консультаций», увы,  никакой ответственности не понесут, а вот человек, попавшийся на их удочку, рискует получить серьёзные неприятности. </w:t>
      </w:r>
    </w:p>
    <w:p w:rsidR="008E42BB" w:rsidRDefault="008E42BB" w:rsidP="00F55AC9">
      <w:pPr>
        <w:jc w:val="both"/>
      </w:pPr>
    </w:p>
    <w:p w:rsidR="008E42BB" w:rsidRDefault="008E42BB" w:rsidP="00F55AC9">
      <w:pPr>
        <w:jc w:val="both"/>
      </w:pPr>
      <w:r>
        <w:t xml:space="preserve">Чтобы не столкнуться с последствиями своей «правовой наивности», нужно искать ответы на свои вопросы не в </w:t>
      </w:r>
      <w:r w:rsidR="00B5198D">
        <w:t xml:space="preserve">досужей болтовне </w:t>
      </w:r>
      <w:proofErr w:type="spellStart"/>
      <w:r w:rsidR="00B5198D">
        <w:t>соцсетей</w:t>
      </w:r>
      <w:proofErr w:type="spellEnd"/>
      <w:r w:rsidR="00B5198D">
        <w:t xml:space="preserve"> и сомнительных ресурсов, а в нормативных документах. Это, может быть, не так увлекательно и даже скучно, но зато намного полезнее </w:t>
      </w:r>
      <w:r w:rsidR="00CA1F16">
        <w:t xml:space="preserve">– </w:t>
      </w:r>
      <w:r w:rsidR="00B5198D">
        <w:t xml:space="preserve">и для нервной системы, и для личного бюджета. </w:t>
      </w:r>
    </w:p>
    <w:p w:rsidR="008E42BB" w:rsidRDefault="008E42BB" w:rsidP="00F55AC9">
      <w:pPr>
        <w:jc w:val="both"/>
      </w:pPr>
    </w:p>
    <w:p w:rsidR="0078180C" w:rsidRPr="00CA1F16" w:rsidRDefault="0078180C" w:rsidP="00F55AC9">
      <w:pPr>
        <w:jc w:val="both"/>
        <w:rPr>
          <w:b/>
        </w:rPr>
      </w:pPr>
      <w:r w:rsidRPr="00CA1F16">
        <w:rPr>
          <w:b/>
        </w:rPr>
        <w:t>«Почему я должен вам платить?!»</w:t>
      </w:r>
    </w:p>
    <w:p w:rsidR="00B5198D" w:rsidRDefault="00D23363" w:rsidP="00F55AC9">
      <w:pPr>
        <w:jc w:val="both"/>
      </w:pPr>
      <w:r>
        <w:t xml:space="preserve">Ответ на этот вопрос укладывается в два слова: по закону. Чтобы убедиться в этом, достаточно открыть </w:t>
      </w:r>
      <w:r w:rsidRPr="00D23363">
        <w:t>Жилищный кодекс РФ</w:t>
      </w:r>
      <w:r w:rsidR="00B5198D">
        <w:t xml:space="preserve"> </w:t>
      </w:r>
      <w:r>
        <w:t xml:space="preserve">и прочесть </w:t>
      </w:r>
      <w:r w:rsidRPr="00D23363">
        <w:t>п</w:t>
      </w:r>
      <w:r>
        <w:t>ункт</w:t>
      </w:r>
      <w:r w:rsidRPr="00D23363">
        <w:t xml:space="preserve"> 1 ст</w:t>
      </w:r>
      <w:r>
        <w:t xml:space="preserve">атьи </w:t>
      </w:r>
      <w:r w:rsidRPr="00D23363">
        <w:t>153 «Обязанность по внесению платы за жилое помещение и коммунальные услуги»: «Граждане и организации обязаны своевременно и полностью вносить плату за жилое помещение и коммунальные услуги».</w:t>
      </w:r>
      <w:r w:rsidR="00B5198D">
        <w:t xml:space="preserve"> Поскольку обращение с ТКО относится к коммунальным услугам, оплачивать его граждане обязаны. </w:t>
      </w:r>
    </w:p>
    <w:p w:rsidR="00B5198D" w:rsidRDefault="00B5198D" w:rsidP="00F55AC9">
      <w:pPr>
        <w:jc w:val="both"/>
      </w:pPr>
    </w:p>
    <w:p w:rsidR="00B5198D" w:rsidRPr="00CA1F16" w:rsidRDefault="00B5198D" w:rsidP="00F55AC9">
      <w:pPr>
        <w:jc w:val="both"/>
        <w:rPr>
          <w:b/>
        </w:rPr>
      </w:pPr>
      <w:r w:rsidRPr="00CA1F16">
        <w:rPr>
          <w:b/>
        </w:rPr>
        <w:t>«Я договор не заключал, платить не буду!»</w:t>
      </w:r>
    </w:p>
    <w:p w:rsidR="00B5198D" w:rsidRDefault="00B5198D" w:rsidP="00F55AC9">
      <w:pPr>
        <w:jc w:val="both"/>
      </w:pPr>
      <w:r>
        <w:t>Тот факт, что потребитель услуги не заключил договор с региональным оператором, не избавляет его от обязанности оплачивать услугу. Более того, заключить необходимый договор – это тоже обязанность потребителя. Об этом также написано в Жилищном кодексе (с</w:t>
      </w:r>
      <w:r w:rsidRPr="00B5198D">
        <w:t>татья 30</w:t>
      </w:r>
      <w:r>
        <w:t xml:space="preserve">, </w:t>
      </w:r>
      <w:r w:rsidR="00917619">
        <w:t>часть</w:t>
      </w:r>
      <w:r>
        <w:t xml:space="preserve"> 5):  «</w:t>
      </w:r>
      <w:r w:rsidRPr="00B5198D">
        <w:t>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</w:t>
      </w:r>
      <w:r>
        <w:t>»</w:t>
      </w:r>
      <w:r w:rsidRPr="00B5198D">
        <w:t xml:space="preserve">. </w:t>
      </w:r>
    </w:p>
    <w:p w:rsidR="00E309CC" w:rsidRDefault="00E309CC" w:rsidP="00F55AC9">
      <w:pPr>
        <w:jc w:val="both"/>
      </w:pPr>
    </w:p>
    <w:p w:rsidR="00B5198D" w:rsidRDefault="00E309CC" w:rsidP="00F55AC9">
      <w:pPr>
        <w:jc w:val="both"/>
      </w:pPr>
      <w:r>
        <w:t>Важно знать, что региональный оператор не обязан заключать договор с каждым потребителем. Он обязан сообщи</w:t>
      </w:r>
      <w:r w:rsidR="00CA1F16">
        <w:t>ть</w:t>
      </w:r>
      <w:r>
        <w:t xml:space="preserve"> потребителю о необходимости заключить договор. </w:t>
      </w:r>
      <w:r w:rsidR="00CA1F16">
        <w:t xml:space="preserve">Такая публикация называется «публичная оферта». </w:t>
      </w:r>
      <w:r>
        <w:t xml:space="preserve">С </w:t>
      </w:r>
      <w:r w:rsidR="00CA1F16">
        <w:t xml:space="preserve">этого момента </w:t>
      </w:r>
      <w:r>
        <w:t>у регионального оператора появляется обязанность принимать у потребителя отходы, а у потребителя – обязанность заключить договор с оператором</w:t>
      </w:r>
      <w:r w:rsidR="00CA1F16">
        <w:t xml:space="preserve"> и оплачивать услугу</w:t>
      </w:r>
      <w:r>
        <w:t xml:space="preserve">. </w:t>
      </w:r>
      <w:r w:rsidR="00CA1F16">
        <w:t xml:space="preserve">В противном случае можно накопить долги, по которым все равно придется рассчитаться. </w:t>
      </w:r>
      <w:r w:rsidR="00B5198D" w:rsidRPr="00D23363">
        <w:t xml:space="preserve">При просрочке </w:t>
      </w:r>
      <w:r w:rsidR="00CA1F16">
        <w:t xml:space="preserve">от трёх месяцев </w:t>
      </w:r>
      <w:r w:rsidR="00B5198D" w:rsidRPr="00D23363">
        <w:t xml:space="preserve">оператор </w:t>
      </w:r>
      <w:r w:rsidR="00CA1F16">
        <w:t xml:space="preserve">имеет право принудительно взыскать </w:t>
      </w:r>
      <w:r w:rsidR="00B5198D" w:rsidRPr="00D23363">
        <w:t>задолженност</w:t>
      </w:r>
      <w:r w:rsidR="00CA1F16">
        <w:t>ь</w:t>
      </w:r>
      <w:r w:rsidR="00B5198D" w:rsidRPr="00D23363">
        <w:t xml:space="preserve">, </w:t>
      </w:r>
      <w:r w:rsidR="00CA1F16">
        <w:t xml:space="preserve">причем уже с </w:t>
      </w:r>
      <w:r w:rsidR="00CA1F16">
        <w:lastRenderedPageBreak/>
        <w:t xml:space="preserve">дополнительными расходами </w:t>
      </w:r>
      <w:r w:rsidR="00B5198D" w:rsidRPr="00D23363">
        <w:t>– пен</w:t>
      </w:r>
      <w:r w:rsidR="00CA1F16">
        <w:t xml:space="preserve">ями </w:t>
      </w:r>
      <w:r w:rsidR="00B5198D" w:rsidRPr="00D23363">
        <w:t>и судебны</w:t>
      </w:r>
      <w:r w:rsidR="00CA1F16">
        <w:t>ми</w:t>
      </w:r>
      <w:r w:rsidR="00B5198D" w:rsidRPr="00D23363">
        <w:t xml:space="preserve"> издержк</w:t>
      </w:r>
      <w:r w:rsidR="00CA1F16">
        <w:t>ами</w:t>
      </w:r>
      <w:r w:rsidR="00B5198D" w:rsidRPr="00D23363">
        <w:t>.</w:t>
      </w:r>
    </w:p>
    <w:p w:rsidR="00CA1F16" w:rsidRDefault="00CA1F16" w:rsidP="00B5198D"/>
    <w:p w:rsidR="00CA1F16" w:rsidRPr="00917619" w:rsidRDefault="00CA1F16" w:rsidP="00B5198D">
      <w:pPr>
        <w:rPr>
          <w:b/>
        </w:rPr>
      </w:pPr>
      <w:r w:rsidRPr="00917619">
        <w:rPr>
          <w:b/>
        </w:rPr>
        <w:t>«Мы сами вывозим мусор!»</w:t>
      </w:r>
    </w:p>
    <w:p w:rsidR="00CA1F16" w:rsidRDefault="00CA1F16" w:rsidP="00F55AC9">
      <w:pPr>
        <w:jc w:val="both"/>
      </w:pPr>
      <w:r>
        <w:t xml:space="preserve">И тем самым нарушаете закон. Потому что на обращение с ТКО необходима лицензия. </w:t>
      </w:r>
      <w:r w:rsidR="00917619">
        <w:t>С</w:t>
      </w:r>
      <w:r>
        <w:t>амостоятельно</w:t>
      </w:r>
      <w:r w:rsidR="00917619">
        <w:t xml:space="preserve"> мусор ни вывозить</w:t>
      </w:r>
      <w:r>
        <w:t xml:space="preserve">, </w:t>
      </w:r>
      <w:r w:rsidR="00917619">
        <w:t xml:space="preserve">ни </w:t>
      </w:r>
      <w:r>
        <w:t xml:space="preserve">утилизировать </w:t>
      </w:r>
      <w:r w:rsidR="00917619">
        <w:t xml:space="preserve">нельзя – вновь обращаемся к </w:t>
      </w:r>
      <w:proofErr w:type="gramStart"/>
      <w:r>
        <w:t>ч</w:t>
      </w:r>
      <w:proofErr w:type="gramEnd"/>
      <w:r w:rsidR="00917619">
        <w:t>.</w:t>
      </w:r>
      <w:r>
        <w:t xml:space="preserve"> 5 ст. 30 ЖК РФ</w:t>
      </w:r>
      <w:r w:rsidR="00917619">
        <w:t xml:space="preserve">. </w:t>
      </w:r>
    </w:p>
    <w:p w:rsidR="00B5198D" w:rsidRDefault="00B5198D" w:rsidP="00F55AC9">
      <w:pPr>
        <w:jc w:val="both"/>
      </w:pPr>
    </w:p>
    <w:p w:rsidR="00917619" w:rsidRPr="00917619" w:rsidRDefault="00917619" w:rsidP="00F55AC9">
      <w:pPr>
        <w:jc w:val="both"/>
        <w:rPr>
          <w:b/>
        </w:rPr>
      </w:pPr>
      <w:r w:rsidRPr="00917619">
        <w:rPr>
          <w:b/>
        </w:rPr>
        <w:t>«</w:t>
      </w:r>
      <w:r>
        <w:rPr>
          <w:b/>
        </w:rPr>
        <w:t xml:space="preserve">Прописаны трое, а живу один. Не хочу за них </w:t>
      </w:r>
      <w:r w:rsidRPr="00917619">
        <w:rPr>
          <w:b/>
        </w:rPr>
        <w:t>платить!»</w:t>
      </w:r>
    </w:p>
    <w:p w:rsidR="00917619" w:rsidRDefault="00917619" w:rsidP="00F55AC9">
      <w:pPr>
        <w:jc w:val="both"/>
      </w:pPr>
      <w:r>
        <w:t xml:space="preserve">А придётся. Плату за обращение с ТКО начисляют по количеству собственников и прописанных на жилой площади. Однако если люди только прописаны, а фактически живут в другом месте, </w:t>
      </w:r>
      <w:r w:rsidR="00B34D7F">
        <w:t>за них действительно можно не платить. Д</w:t>
      </w:r>
      <w:r>
        <w:t>остаточно предоставить в организацию, которая начисляет платежи</w:t>
      </w:r>
      <w:r w:rsidR="00DC72D1">
        <w:t xml:space="preserve"> (</w:t>
      </w:r>
      <w:r>
        <w:t xml:space="preserve">УК, ТСЖ, </w:t>
      </w:r>
      <w:proofErr w:type="spellStart"/>
      <w:r>
        <w:t>Энергосбыт</w:t>
      </w:r>
      <w:proofErr w:type="spellEnd"/>
      <w:r>
        <w:t xml:space="preserve">), документы, подтверждающие этот факт. И начисления будут делать по количеству фактических жильцов. </w:t>
      </w:r>
    </w:p>
    <w:p w:rsidR="00917619" w:rsidRDefault="00DC72D1" w:rsidP="00F55AC9">
      <w:pPr>
        <w:jc w:val="both"/>
      </w:pPr>
      <w:r>
        <w:t xml:space="preserve">А вот в случае, если у потребителя в собственности несколько квартир, платить он обязан за каждую – независимо от регистрации. </w:t>
      </w:r>
    </w:p>
    <w:p w:rsidR="00917619" w:rsidRDefault="00917619" w:rsidP="00F55AC9">
      <w:pPr>
        <w:jc w:val="both"/>
      </w:pPr>
    </w:p>
    <w:p w:rsidR="00917619" w:rsidRPr="00DC72D1" w:rsidRDefault="00917619" w:rsidP="00F55AC9">
      <w:pPr>
        <w:jc w:val="both"/>
        <w:rPr>
          <w:b/>
        </w:rPr>
      </w:pPr>
      <w:r w:rsidRPr="00DC72D1">
        <w:rPr>
          <w:b/>
        </w:rPr>
        <w:t>«У нас изменился состав семьи, а квитанции приходят с прежней суммой!»</w:t>
      </w:r>
    </w:p>
    <w:p w:rsidR="00DC72D1" w:rsidRDefault="00DC72D1" w:rsidP="00F55AC9">
      <w:pPr>
        <w:jc w:val="both"/>
      </w:pPr>
      <w:r>
        <w:t xml:space="preserve">Значит, вы не сообщили в организацию, которая начисляет плату за обращение с ТКО, об этих изменениях. Увы, чтение мыслей на расстоянии в обязанности и возможности регионального оператора не входит.  Если в семье кто-то умер (будьте здоровы, живите долго!), переехал, выписался из квартиры – нужно об этом вовремя сообщить. И точно так же следует поступить, если в квартире появился новый зарегистрированный жилец. </w:t>
      </w:r>
    </w:p>
    <w:p w:rsidR="001A2F25" w:rsidRDefault="001A2F25" w:rsidP="00F55AC9">
      <w:pPr>
        <w:jc w:val="both"/>
      </w:pPr>
    </w:p>
    <w:p w:rsidR="001A2F25" w:rsidRDefault="001A2F25" w:rsidP="00F55AC9">
      <w:pPr>
        <w:jc w:val="both"/>
      </w:pPr>
      <w:r>
        <w:t xml:space="preserve">И не слушайте тех, кто настойчиво советует игнорировать платёжные документы и приводит сомнительные доводы в пользу «не платить». Ведь это не им </w:t>
      </w:r>
      <w:proofErr w:type="gramStart"/>
      <w:r>
        <w:t>придётся</w:t>
      </w:r>
      <w:proofErr w:type="gramEnd"/>
      <w:r>
        <w:t xml:space="preserve"> потом разбираться с заблокированной картой, вынужденно отказываться от поездки в отпуск и выплачивать накопившиеся долги по решению суда. </w:t>
      </w:r>
    </w:p>
    <w:p w:rsidR="00DC72D1" w:rsidRDefault="00DC72D1" w:rsidP="00917619"/>
    <w:sectPr w:rsidR="00DC72D1" w:rsidSect="00985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0004"/>
  <w:defaultTabStop w:val="708"/>
  <w:characterSpacingControl w:val="doNotCompress"/>
  <w:compat/>
  <w:rsids>
    <w:rsidRoot w:val="00546AF1"/>
    <w:rsid w:val="001159BD"/>
    <w:rsid w:val="001A2F25"/>
    <w:rsid w:val="002A0564"/>
    <w:rsid w:val="003A45AA"/>
    <w:rsid w:val="003C7980"/>
    <w:rsid w:val="00444F3A"/>
    <w:rsid w:val="004C0CFC"/>
    <w:rsid w:val="00546AF1"/>
    <w:rsid w:val="00741BB0"/>
    <w:rsid w:val="0078180C"/>
    <w:rsid w:val="00874DC9"/>
    <w:rsid w:val="008E42BB"/>
    <w:rsid w:val="008E586F"/>
    <w:rsid w:val="00917619"/>
    <w:rsid w:val="00973C6A"/>
    <w:rsid w:val="00985892"/>
    <w:rsid w:val="00B34D7F"/>
    <w:rsid w:val="00B5198D"/>
    <w:rsid w:val="00BB740E"/>
    <w:rsid w:val="00CA1D5E"/>
    <w:rsid w:val="00CA1F16"/>
    <w:rsid w:val="00D23363"/>
    <w:rsid w:val="00DC72D1"/>
    <w:rsid w:val="00E309CC"/>
    <w:rsid w:val="00EA442A"/>
    <w:rsid w:val="00EB4576"/>
    <w:rsid w:val="00F40D85"/>
    <w:rsid w:val="00F5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0E"/>
    <w:pPr>
      <w:widowControl w:val="0"/>
      <w:suppressAutoHyphens/>
    </w:pPr>
    <w:rPr>
      <w:kern w:val="1"/>
    </w:rPr>
  </w:style>
  <w:style w:type="paragraph" w:styleId="9">
    <w:name w:val="heading 9"/>
    <w:basedOn w:val="a"/>
    <w:next w:val="a"/>
    <w:link w:val="90"/>
    <w:uiPriority w:val="9"/>
    <w:unhideWhenUsed/>
    <w:qFormat/>
    <w:rsid w:val="00BB740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BB740E"/>
    <w:rPr>
      <w:rFonts w:asciiTheme="majorHAnsi" w:eastAsiaTheme="majorEastAsia" w:hAnsiTheme="majorHAnsi" w:cstheme="majorBidi"/>
      <w:kern w:val="1"/>
      <w:sz w:val="22"/>
      <w:szCs w:val="22"/>
    </w:rPr>
  </w:style>
  <w:style w:type="paragraph" w:styleId="a3">
    <w:name w:val="List"/>
    <w:basedOn w:val="a"/>
    <w:uiPriority w:val="99"/>
    <w:rsid w:val="00BB740E"/>
    <w:pPr>
      <w:spacing w:after="120"/>
    </w:pPr>
    <w:rPr>
      <w:rFonts w:eastAsia="Times New Roman" w:cs="Tahoma"/>
    </w:rPr>
  </w:style>
  <w:style w:type="paragraph" w:styleId="a4">
    <w:name w:val="Body Text"/>
    <w:basedOn w:val="a"/>
    <w:link w:val="a5"/>
    <w:uiPriority w:val="99"/>
    <w:rsid w:val="00BB740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B740E"/>
    <w:rPr>
      <w:kern w:val="1"/>
      <w:sz w:val="24"/>
      <w:szCs w:val="24"/>
    </w:rPr>
  </w:style>
  <w:style w:type="character" w:styleId="a6">
    <w:name w:val="Strong"/>
    <w:basedOn w:val="a0"/>
    <w:uiPriority w:val="22"/>
    <w:qFormat/>
    <w:rsid w:val="00BB740E"/>
    <w:rPr>
      <w:b/>
    </w:rPr>
  </w:style>
  <w:style w:type="character" w:styleId="a7">
    <w:name w:val="Emphasis"/>
    <w:basedOn w:val="a0"/>
    <w:uiPriority w:val="20"/>
    <w:qFormat/>
    <w:rsid w:val="00BB740E"/>
    <w:rPr>
      <w:i/>
    </w:rPr>
  </w:style>
  <w:style w:type="character" w:customStyle="1" w:styleId="a8">
    <w:name w:val="Маркеры списка"/>
    <w:rsid w:val="00BB740E"/>
    <w:rPr>
      <w:rFonts w:ascii="OpenSymbol" w:eastAsia="OpenSymbol" w:hAnsi="OpenSymbol"/>
    </w:rPr>
  </w:style>
  <w:style w:type="paragraph" w:customStyle="1" w:styleId="a9">
    <w:name w:val="Заголовок"/>
    <w:basedOn w:val="a"/>
    <w:next w:val="a4"/>
    <w:rsid w:val="00BB740E"/>
    <w:pPr>
      <w:keepNext/>
      <w:spacing w:before="240" w:after="120"/>
    </w:pPr>
    <w:rPr>
      <w:rFonts w:ascii="Arial" w:eastAsia="Times New Roman" w:hAnsi="Arial" w:cs="Tahoma"/>
      <w:sz w:val="28"/>
      <w:szCs w:val="28"/>
    </w:rPr>
  </w:style>
  <w:style w:type="paragraph" w:customStyle="1" w:styleId="1">
    <w:name w:val="Название1"/>
    <w:basedOn w:val="a"/>
    <w:rsid w:val="00BB740E"/>
    <w:pPr>
      <w:suppressLineNumbers/>
      <w:spacing w:before="120" w:after="120"/>
    </w:pPr>
    <w:rPr>
      <w:rFonts w:eastAsia="Times New Roman" w:cs="Tahoma"/>
      <w:i/>
      <w:iCs/>
    </w:rPr>
  </w:style>
  <w:style w:type="paragraph" w:customStyle="1" w:styleId="10">
    <w:name w:val="Указатель1"/>
    <w:basedOn w:val="a"/>
    <w:rsid w:val="00BB740E"/>
    <w:pPr>
      <w:suppressLineNumbers/>
    </w:pPr>
    <w:rPr>
      <w:rFonts w:eastAsia="Times New Roman" w:cs="Tahoma"/>
    </w:rPr>
  </w:style>
  <w:style w:type="character" w:customStyle="1" w:styleId="apple-converted-space">
    <w:name w:val="apple-converted-space"/>
    <w:basedOn w:val="a0"/>
    <w:rsid w:val="00BB74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ЖКХ</cp:lastModifiedBy>
  <cp:revision>6</cp:revision>
  <dcterms:created xsi:type="dcterms:W3CDTF">2020-11-16T08:51:00Z</dcterms:created>
  <dcterms:modified xsi:type="dcterms:W3CDTF">2020-11-26T01:24:00Z</dcterms:modified>
</cp:coreProperties>
</file>