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9C" w:rsidRPr="00D76BF6" w:rsidRDefault="00290879" w:rsidP="00F3089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КРАСНОЯРСК</w:t>
      </w:r>
      <w:r w:rsidR="00290879"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ИЙ</w:t>
      </w:r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КРА</w:t>
      </w:r>
      <w:r w:rsidR="00290879"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</w:p>
    <w:p w:rsidR="00290879" w:rsidRPr="00D76BF6" w:rsidRDefault="0029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СОВЕТ ДЕПУТАТОВ ПОСЕЛКА КЕДРОВЫЙ</w:t>
      </w:r>
    </w:p>
    <w:p w:rsidR="00C1039C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30898" w:rsidRPr="00D76BF6" w:rsidRDefault="00F30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290879" w:rsidRPr="00D76BF6" w:rsidRDefault="002908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39C" w:rsidRPr="00D76BF6" w:rsidRDefault="00F30898" w:rsidP="00290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="00290879"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.06.2016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поселок Кедровый                       </w:t>
      </w:r>
      <w:r w:rsidR="00290879"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30-120</w:t>
      </w:r>
      <w:r w:rsidR="00290879"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1D66" w:rsidRPr="00D76BF6" w:rsidRDefault="002B1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признания безнадежной к взысканию и списания задолженности по неналоговым платежам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416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418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419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r w:rsidR="00573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47.2, </w:t>
      </w:r>
      <w:hyperlink r:id="rId8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31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25.09.1997 </w:t>
      </w:r>
      <w:r w:rsidR="0057348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126-ФЗ "О финансовых основах местного самоуправления в Российской Федерации", руководствуясь Уставом </w:t>
      </w:r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Кедровый Красноярского края</w:t>
      </w:r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>, Совет депутатов</w:t>
      </w:r>
    </w:p>
    <w:p w:rsidR="00F30898" w:rsidRDefault="00F30898" w:rsidP="00F3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D66" w:rsidRPr="00D76BF6" w:rsidRDefault="002B1D66" w:rsidP="00F3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2B1D66" w:rsidRPr="00D76BF6" w:rsidRDefault="002B1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1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списания невозможной к взысканию задолженности по неналоговым доходам согласно приложению.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Решения возложить на постоянную комиссию </w:t>
      </w:r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поселка Кедровый 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финансам, бюджету</w:t>
      </w:r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, экономической политики, собственности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налогам.</w:t>
      </w:r>
    </w:p>
    <w:p w:rsidR="00F30898" w:rsidRPr="00F30898" w:rsidRDefault="00F30898" w:rsidP="00F3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F30898">
        <w:rPr>
          <w:rFonts w:ascii="Times New Roman" w:hAnsi="Times New Roman" w:cs="Times New Roman"/>
          <w:sz w:val="28"/>
          <w:szCs w:val="28"/>
        </w:rPr>
        <w:t>3. Настоящее Решение вступает в силу в день, следующий за днем его официального опубликования в печатном издании «Вести Кедрового».</w:t>
      </w:r>
    </w:p>
    <w:p w:rsidR="00F30898" w:rsidRDefault="00F30898" w:rsidP="00F30898">
      <w:pPr>
        <w:jc w:val="both"/>
        <w:rPr>
          <w:sz w:val="28"/>
          <w:szCs w:val="28"/>
        </w:rPr>
      </w:pPr>
    </w:p>
    <w:p w:rsidR="00F30898" w:rsidRDefault="00F30898" w:rsidP="00F30898">
      <w:pPr>
        <w:jc w:val="both"/>
        <w:rPr>
          <w:sz w:val="28"/>
          <w:szCs w:val="28"/>
        </w:rPr>
      </w:pPr>
    </w:p>
    <w:p w:rsidR="002B1D66" w:rsidRPr="00D76BF6" w:rsidRDefault="002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2B1D66" w:rsidRPr="00D76BF6" w:rsidRDefault="00F3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</w:t>
      </w:r>
      <w:proofErr w:type="gramStart"/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2B1D66" w:rsidRPr="00D76BF6" w:rsidRDefault="002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Совета депутатов</w:t>
      </w:r>
    </w:p>
    <w:p w:rsidR="002B1D66" w:rsidRPr="00D76BF6" w:rsidRDefault="002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Кедровый Красноярского края                          С.Г. Косолапов</w:t>
      </w:r>
    </w:p>
    <w:p w:rsidR="0032578E" w:rsidRPr="00D76BF6" w:rsidRDefault="00325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E" w:rsidRPr="00D76BF6" w:rsidRDefault="00325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E" w:rsidRPr="00D76BF6" w:rsidRDefault="00325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E" w:rsidRPr="00D76BF6" w:rsidRDefault="00325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E" w:rsidRPr="00D76BF6" w:rsidRDefault="00325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78E" w:rsidRPr="00D76BF6" w:rsidRDefault="003257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D66" w:rsidRDefault="002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898" w:rsidRPr="00D76BF6" w:rsidRDefault="00F3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5"/>
      <w:bookmarkEnd w:id="1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C1039C" w:rsidRPr="00D76BF6" w:rsidRDefault="00413F3E" w:rsidP="00F30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1039C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C1039C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</w:t>
      </w:r>
    </w:p>
    <w:p w:rsidR="00413F3E" w:rsidRPr="00D76BF6" w:rsidRDefault="00413F3E" w:rsidP="00F308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поселка </w:t>
      </w: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413F3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13F3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13F3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30898">
        <w:rPr>
          <w:rFonts w:ascii="Times New Roman" w:hAnsi="Times New Roman" w:cs="Times New Roman"/>
          <w:color w:val="000000" w:themeColor="text1"/>
          <w:sz w:val="28"/>
          <w:szCs w:val="28"/>
        </w:rPr>
        <w:t>30-120</w:t>
      </w:r>
      <w:bookmarkStart w:id="2" w:name="_GoBack"/>
      <w:bookmarkEnd w:id="2"/>
      <w:r w:rsidR="002B1D6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Par31"/>
      <w:bookmarkEnd w:id="3"/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ПРИЗНАНИЯ </w:t>
      </w:r>
      <w:proofErr w:type="gramStart"/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БЕЗНАДЕЖНОЙ</w:t>
      </w:r>
      <w:proofErr w:type="gramEnd"/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 ВЗЫСКАНИЮ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СПИСАНИЯ ЗАДОЛЖЕННОСТИ ПО НЕНАЛОГОВЫМ ДОХОДАМ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35"/>
      <w:bookmarkEnd w:id="4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разработано в соответствии со </w:t>
      </w:r>
      <w:hyperlink r:id="rId10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ст. 416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418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419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13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31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определяет порядок признания безнадежной к взысканию и списания задолженности по неналоговым доходам.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1.2. Под безнадежной к взысканию задолженностью (далее - задолженность) понимается задолженность по неналоговым доходам, числящаяся за юридическими и физическими лицами, взыскание которой оказалось невозможным в силу причин экономического, социального и юридического характера.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1.3. В понятие задолженности включаются недоимка по неналоговым доходам и суммы пени.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1.4. Задолженность признается безнадежной к взысканию и списывается в исключительных случаях при наличии одного из следующих оснований: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1"/>
      <w:bookmarkEnd w:id="5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а) ликвидация организации - юридического лица в соответствии с законодательством Российской Федерации;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42"/>
      <w:bookmarkEnd w:id="6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признание банкротом юридического лица, индивидуального предпринимателя в соответствии с </w:t>
      </w:r>
      <w:hyperlink r:id="rId14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ФЗ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несостоятельности (банкротстве)" в части задолженности, не погашенной по причине недостаточности имущества должника;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43"/>
      <w:bookmarkEnd w:id="7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в) смерть или объявление судом умершим физического лица, являвшегося на возмездной основе владельцем и (или) пользователем муниципального имущества, в размере, превышающем стоимость его наследственного имущества;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44"/>
      <w:bookmarkEnd w:id="8"/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случае представления исполнительных документов, возвращенных судебными приставами-исполнителями как невозможных к взысканию, и постановления судебных приставов-исполнителей о возвращении исполнительных документов по основаниям, предусмотренным </w:t>
      </w:r>
      <w:hyperlink r:id="rId15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46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исполнительном производстве", и при условии предъявления органами местного самоуправления района и другими учреждениями, осуществляющими в соответствии с законодательством РФ начисление, учет и контроль за поступлениями (администраторов доходов) 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службу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судебных приставов исполнительных документов арбитражных судов, неоднократно (более трех раз) в течение трех лет со дня вступления судебного акта в законную силу.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1.5. Списание задолженности может производиться при условии применения всех мер к взысканию в соответствии с законодательством и по истечении срока исковой давности.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47"/>
      <w:bookmarkEnd w:id="9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ПОРЯДОК СПИСАНИЯ </w:t>
      </w: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БЕЗНАДЕЖНОЙ</w:t>
      </w:r>
      <w:proofErr w:type="gramEnd"/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 ВЗЫСКАНИЮ ЗАДОЛЖЕННОСТИ ПО НЕНАЛОГОВЫМ ДОХОДАМ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Решение о признании безнадежной к взысканию и списании задолженности принимается комиссией по признанию безнадежной к взысканию и списанию задолженности по неналоговым доходам (далее - комиссия) по ходатайству органов местного самоуправления и других учреждений, осуществляющих в соответствии с законодательством РФ начисление, учет и </w:t>
      </w: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поступлениями (администраторов доходов), при наличии следующих документов: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для рассмотрения вопроса о признании безнадежной и списании задолженности по </w:t>
      </w:r>
      <w:hyperlink w:anchor="Par41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"а" п. 1.4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Положения: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копии вступившего в силу решения арбитражного суда о взыскании задолженности (при наличии такового), заверенной надлежащим образом;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Единого государственного реестра юридических лиц о ликвидации юридического лица - арендатора либо информации из Единого государственного реестра юридических лиц или данных, полученных с официального интернет-сайта ФНС России www.egrul.nalog.ru;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 сумме задолженности с указанием срока ее возникновения;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иных документов, требуемых для принятия решения комиссией;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для рассмотрения вопроса о признании безнадежной и списании задолженности по </w:t>
      </w:r>
      <w:hyperlink w:anchor="Par42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"б" п. 1.4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Положения: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копии вступившего в силу решения арбитражного суда о признании юридического лица, индивидуального предпринимателя банкротом, заверенной надлежащим образом;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 сумме задолженности с указанием срока ее возникновения;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иных документов, требуемых для принятия решения комиссией;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для рассмотрения вопроса о признании безнадежной и списании задолженности по </w:t>
      </w:r>
      <w:hyperlink w:anchor="Par43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"в" п. 1.4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Положения: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свидетельства о смерти физического лица или копии судебного решения об объявлении физического лица умершим;</w:t>
      </w:r>
      <w:proofErr w:type="gramEnd"/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подтверждающих предъявление уполномоченным органом претензий к наследникам умершего или объявленного судом умершим физического лица, являвшегося на возмездной основе владельцем и (или) пользователем муниципального имущества, об оплате задолженности, приходящейся на принятую долю наследства при оговоренных условиях погашения задолженности, официальных документов о невозможности взыскания указанной задолженности с 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наследника;</w:t>
      </w:r>
      <w:proofErr w:type="gramEnd"/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 сумме задолженности с указанием срока ее возникновения;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иных документов, требуемых для принятия решения комиссией;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для рассмотрения вопроса о признании безнадежной и списании задолженности по </w:t>
      </w:r>
      <w:hyperlink w:anchor="Par44" w:history="1">
        <w:r w:rsidRPr="00D76B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"г" п. 1.4</w:t>
        </w:r>
      </w:hyperlink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Положения: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копии решения арбитражного суда о взыскании задолженности, заверенной надлежащим образом;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справки о сумме задолженности с указанием срока ее возникновения;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 образом заверенной копии исполнительного листа;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надлежащим образом заверенной копии постановления судебного пристава об окончании исполнительного производства в связи с невозможностью взыскания денежных средств по исполнительному листу и невозможностью обращения взыскания на имущество должника;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иных документов, требуемых для принятия решения комиссией.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обоснованного решения о признании задолженности безнадежной к взысканию по всем основаниям органы местного самоуправления района и другие учреждения, осуществляющие в соответствии с законодательством РФ начисление, учет и контроль за поступлениями, представляют в комиссию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 и т.п.).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2.2. Ходатайство и необходимые документы представляются в комиссию за 15 дней до даты заседания комиссии.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Комиссия создается численностью не менее 5 человек, в том числе 1 представителя депутатского корпуса на основании положения о комиссии и ее состава, </w:t>
      </w:r>
      <w:proofErr w:type="gramStart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  <w:r w:rsidR="0032578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поселка Кедровый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2.4. Решение о признании безнадежной к взысканию и списании задолженности по неналоговым доходам считается принятым, если за него проголосовало 2/3 членов комиссии от списочного состава комиссии.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32578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32578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о признании безнадежной к взысканию и списании задолженности по неналоговым доходам </w:t>
      </w:r>
      <w:r w:rsidR="0032578E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протокол совещания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039C" w:rsidRPr="00D76BF6" w:rsidRDefault="00C10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857A4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поселка </w:t>
      </w:r>
      <w:proofErr w:type="gramStart"/>
      <w:r w:rsidR="00857A4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Кедровый</w:t>
      </w:r>
      <w:proofErr w:type="gramEnd"/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</w:t>
      </w:r>
      <w:r w:rsidR="00857A46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т списание невозможной к взысканию задолженности.</w:t>
      </w:r>
    </w:p>
    <w:p w:rsidR="007C1FC7" w:rsidRPr="00D76BF6" w:rsidRDefault="001F2345" w:rsidP="001F2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C1039C" w:rsidRPr="00D76BF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изменения, связанные со списанием задолженности, вносятся на начало отчетного периода, следующего после даты принятия решения о списании задолженности.</w:t>
      </w:r>
    </w:p>
    <w:sectPr w:rsidR="007C1FC7" w:rsidRPr="00D76BF6" w:rsidSect="00F308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9C"/>
    <w:rsid w:val="001F2345"/>
    <w:rsid w:val="00230340"/>
    <w:rsid w:val="00290879"/>
    <w:rsid w:val="00294EFE"/>
    <w:rsid w:val="002B1D66"/>
    <w:rsid w:val="0032578E"/>
    <w:rsid w:val="00413F3E"/>
    <w:rsid w:val="0057348C"/>
    <w:rsid w:val="005C7032"/>
    <w:rsid w:val="00784C18"/>
    <w:rsid w:val="007C1FC7"/>
    <w:rsid w:val="00857A46"/>
    <w:rsid w:val="00C1039C"/>
    <w:rsid w:val="00D76BF6"/>
    <w:rsid w:val="00DF584C"/>
    <w:rsid w:val="00E63390"/>
    <w:rsid w:val="00EC4811"/>
    <w:rsid w:val="00F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B84FB970A9007120907F6462A6E062C8AC2A20359857C1CE4A58E37C3E1DA84ADFC0DD4Ab1AFI" TargetMode="External"/><Relationship Id="rId13" Type="http://schemas.openxmlformats.org/officeDocument/2006/relationships/hyperlink" Target="consultantplus://offline/ref=8353B84FB970A9007120907F6462A6E062C8AC2A20359857C1CE4A58E37C3E1DA84ADFC0DD4Ab1A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3B84FB970A9007120907F6462A6E062C9A72C23339857C1CE4A58E37C3E1DA84ADFC0DC4D1305bCA0I" TargetMode="External"/><Relationship Id="rId12" Type="http://schemas.openxmlformats.org/officeDocument/2006/relationships/hyperlink" Target="consultantplus://offline/ref=8353B84FB970A9007120907F6462A6E062C9A72C23339857C1CE4A58E37C3E1DA84ADFC0DC4D1305bCA0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3B84FB970A9007120907F6462A6E062C9A72C23339857C1CE4A58E37C3E1DA84ADFC0DC4D130AbCA7I" TargetMode="External"/><Relationship Id="rId11" Type="http://schemas.openxmlformats.org/officeDocument/2006/relationships/hyperlink" Target="consultantplus://offline/ref=8353B84FB970A9007120907F6462A6E062C9A72C23339857C1CE4A58E37C3E1DA84ADFC0DC4D130AbCA7I" TargetMode="External"/><Relationship Id="rId5" Type="http://schemas.openxmlformats.org/officeDocument/2006/relationships/hyperlink" Target="consultantplus://offline/ref=8353B84FB970A9007120907F6462A6E062C9A72C23339857C1CE4A58E37C3E1DA84ADFC0DC4D130AbCA1I" TargetMode="External"/><Relationship Id="rId15" Type="http://schemas.openxmlformats.org/officeDocument/2006/relationships/hyperlink" Target="consultantplus://offline/ref=8353B84FB970A9007120907F6462A6E062C8A92924379857C1CE4A58E37C3E1DA84ADFC7bDA8I" TargetMode="External"/><Relationship Id="rId10" Type="http://schemas.openxmlformats.org/officeDocument/2006/relationships/hyperlink" Target="consultantplus://offline/ref=8353B84FB970A9007120907F6462A6E062C9A72C23339857C1CE4A58E37C3E1DA84ADFC0DC4D130AbCA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3B84FB970A9007120907F6462A6E066CEAE29233CC55DC997465AbEA4I" TargetMode="External"/><Relationship Id="rId14" Type="http://schemas.openxmlformats.org/officeDocument/2006/relationships/hyperlink" Target="consultantplus://offline/ref=8353B84FB970A9007120907F6462A6E062C8AC2E21379857C1CE4A58E3b7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Совдеп</cp:lastModifiedBy>
  <cp:revision>3</cp:revision>
  <cp:lastPrinted>2016-06-23T08:18:00Z</cp:lastPrinted>
  <dcterms:created xsi:type="dcterms:W3CDTF">2016-07-26T10:25:00Z</dcterms:created>
  <dcterms:modified xsi:type="dcterms:W3CDTF">2016-07-26T07:37:00Z</dcterms:modified>
</cp:coreProperties>
</file>